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FD2187" w:rsidRDefault="00AF1949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AF1949" w:rsidRDefault="00AF1949" w:rsidP="00AF1949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FD2187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5523EC">
      <w:pPr>
        <w:ind w:left="851" w:hanging="851"/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5523EC">
        <w:rPr>
          <w:rFonts w:asciiTheme="minorHAnsi" w:hAnsiTheme="minorHAnsi" w:cs="Arial"/>
          <w:b/>
          <w:bCs/>
        </w:rPr>
        <w:t xml:space="preserve">λόγω θανάτου συγγενούς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5523EC">
        <w:rPr>
          <w:rFonts w:asciiTheme="minorHAnsi" w:hAnsiTheme="minorHAnsi" w:cs="Arial"/>
          <w:b/>
        </w:rPr>
        <w:t xml:space="preserve">  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>
      <w:pPr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5523EC">
        <w:rPr>
          <w:rFonts w:asciiTheme="minorHAnsi" w:hAnsiTheme="minorHAnsi" w:cs="Arial"/>
          <w:i/>
        </w:rPr>
        <w:t xml:space="preserve">ο άρθρο 9 της </w:t>
      </w:r>
      <w:r w:rsidR="00F44567">
        <w:rPr>
          <w:rFonts w:asciiTheme="minorHAnsi" w:hAnsiTheme="minorHAnsi" w:cs="Arial"/>
          <w:i/>
        </w:rPr>
        <w:t>ΕΓΣΣΕ ετών 2002-2003</w:t>
      </w:r>
      <w:r w:rsidR="00C73051">
        <w:rPr>
          <w:rFonts w:asciiTheme="minorHAnsi" w:hAnsiTheme="minorHAnsi" w:cs="Arial"/>
          <w:i/>
        </w:rPr>
        <w:t xml:space="preserve"> και το άρθρο 8 της ΕΓΣΣΕ 2010-2011-2012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F361C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C73051" w:rsidRDefault="00C73051" w:rsidP="009F361C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3.Την Ληξιαρχική Πράξη Θανάτου του συγγενούς</w:t>
      </w:r>
    </w:p>
    <w:p w:rsidR="0005472F" w:rsidRPr="00E47B5E" w:rsidRDefault="00E146B9" w:rsidP="009F361C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F361C">
      <w:pPr>
        <w:spacing w:line="360" w:lineRule="auto"/>
        <w:ind w:firstLine="426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</w:t>
      </w:r>
      <w:r w:rsidR="009F361C">
        <w:rPr>
          <w:rFonts w:asciiTheme="minorHAnsi" w:hAnsiTheme="minorHAnsi" w:cs="Arial"/>
        </w:rPr>
        <w:t>........................</w:t>
      </w:r>
      <w:r w:rsidR="006144D2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73051">
        <w:rPr>
          <w:rFonts w:asciiTheme="minorHAnsi" w:hAnsiTheme="minorHAnsi" w:cs="Arial"/>
          <w:b/>
        </w:rPr>
        <w:t xml:space="preserve">ειδική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73051">
        <w:rPr>
          <w:rFonts w:asciiTheme="minorHAnsi" w:hAnsiTheme="minorHAnsi" w:cs="Arial"/>
          <w:b/>
          <w:bCs/>
        </w:rPr>
        <w:t xml:space="preserve">λόγω θανάτου συγγενούς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 xml:space="preserve">για τους λόγους που αναφέρονται στην αίτησή </w:t>
      </w:r>
      <w:r w:rsidR="00F12867" w:rsidRPr="00B43C3B">
        <w:rPr>
          <w:rFonts w:asciiTheme="minorHAnsi" w:hAnsiTheme="minorHAnsi" w:cs="Arial"/>
        </w:rPr>
        <w:t>του/</w:t>
      </w:r>
      <w:r w:rsidRPr="00B43C3B">
        <w:rPr>
          <w:rFonts w:asciiTheme="minorHAnsi" w:hAnsiTheme="minorHAnsi" w:cs="Arial"/>
        </w:rPr>
        <w:t>της.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E1F" w:rsidRDefault="008E0E1F">
      <w:r>
        <w:separator/>
      </w:r>
    </w:p>
  </w:endnote>
  <w:endnote w:type="continuationSeparator" w:id="1">
    <w:p w:rsidR="008E0E1F" w:rsidRDefault="008E0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FD2187" w:rsidP="009D60BB">
    <w:pPr>
      <w:pStyle w:val="a4"/>
      <w:tabs>
        <w:tab w:val="clear" w:pos="4153"/>
        <w:tab w:val="clear" w:pos="8306"/>
      </w:tabs>
      <w:jc w:val="center"/>
    </w:pPr>
    <w:r w:rsidRPr="00FD2187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1038225</wp:posOffset>
          </wp:positionH>
          <wp:positionV relativeFrom="paragraph">
            <wp:posOffset>67310</wp:posOffset>
          </wp:positionV>
          <wp:extent cx="5429250" cy="438150"/>
          <wp:effectExtent l="19050" t="0" r="0" b="0"/>
          <wp:wrapTopAndBottom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E1F" w:rsidRDefault="008E0E1F">
      <w:r>
        <w:separator/>
      </w:r>
    </w:p>
  </w:footnote>
  <w:footnote w:type="continuationSeparator" w:id="1">
    <w:p w:rsidR="008E0E1F" w:rsidRDefault="008E0E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20D21"/>
    <w:rsid w:val="0005472F"/>
    <w:rsid w:val="000A4C4F"/>
    <w:rsid w:val="000C76FE"/>
    <w:rsid w:val="00125907"/>
    <w:rsid w:val="001303BD"/>
    <w:rsid w:val="00183633"/>
    <w:rsid w:val="00186ED9"/>
    <w:rsid w:val="001B6B0C"/>
    <w:rsid w:val="001E1354"/>
    <w:rsid w:val="002140DF"/>
    <w:rsid w:val="00230197"/>
    <w:rsid w:val="00304C8A"/>
    <w:rsid w:val="00340260"/>
    <w:rsid w:val="00357CB7"/>
    <w:rsid w:val="0036332E"/>
    <w:rsid w:val="004D2D20"/>
    <w:rsid w:val="004E6B27"/>
    <w:rsid w:val="004F0B76"/>
    <w:rsid w:val="004F5049"/>
    <w:rsid w:val="004F7344"/>
    <w:rsid w:val="005523EC"/>
    <w:rsid w:val="005C1E9D"/>
    <w:rsid w:val="005D7D81"/>
    <w:rsid w:val="005F498A"/>
    <w:rsid w:val="006144D2"/>
    <w:rsid w:val="006250D9"/>
    <w:rsid w:val="00652770"/>
    <w:rsid w:val="00675F60"/>
    <w:rsid w:val="00692EEE"/>
    <w:rsid w:val="006A5E04"/>
    <w:rsid w:val="006B1892"/>
    <w:rsid w:val="006C35A6"/>
    <w:rsid w:val="00703337"/>
    <w:rsid w:val="007C7D5B"/>
    <w:rsid w:val="007E2245"/>
    <w:rsid w:val="00810C4E"/>
    <w:rsid w:val="00846020"/>
    <w:rsid w:val="00855A89"/>
    <w:rsid w:val="008627C6"/>
    <w:rsid w:val="008E0E1F"/>
    <w:rsid w:val="009032A6"/>
    <w:rsid w:val="009727DC"/>
    <w:rsid w:val="00974446"/>
    <w:rsid w:val="009B2769"/>
    <w:rsid w:val="009C16C7"/>
    <w:rsid w:val="009D60BB"/>
    <w:rsid w:val="009F361C"/>
    <w:rsid w:val="00A023A3"/>
    <w:rsid w:val="00A514C9"/>
    <w:rsid w:val="00A57E62"/>
    <w:rsid w:val="00A8334F"/>
    <w:rsid w:val="00AB4CC5"/>
    <w:rsid w:val="00AE1B47"/>
    <w:rsid w:val="00AF1949"/>
    <w:rsid w:val="00B10A32"/>
    <w:rsid w:val="00B43C3B"/>
    <w:rsid w:val="00B7704C"/>
    <w:rsid w:val="00B91329"/>
    <w:rsid w:val="00BE7951"/>
    <w:rsid w:val="00C02FFF"/>
    <w:rsid w:val="00C621B7"/>
    <w:rsid w:val="00C65063"/>
    <w:rsid w:val="00C73051"/>
    <w:rsid w:val="00C8671C"/>
    <w:rsid w:val="00C94E8F"/>
    <w:rsid w:val="00D21892"/>
    <w:rsid w:val="00D21918"/>
    <w:rsid w:val="00D42E2E"/>
    <w:rsid w:val="00D610B1"/>
    <w:rsid w:val="00D6695E"/>
    <w:rsid w:val="00D97913"/>
    <w:rsid w:val="00DD12D2"/>
    <w:rsid w:val="00E04867"/>
    <w:rsid w:val="00E146B9"/>
    <w:rsid w:val="00E22407"/>
    <w:rsid w:val="00E459FD"/>
    <w:rsid w:val="00E47B5E"/>
    <w:rsid w:val="00ED58EF"/>
    <w:rsid w:val="00F03350"/>
    <w:rsid w:val="00F12867"/>
    <w:rsid w:val="00F15073"/>
    <w:rsid w:val="00F30508"/>
    <w:rsid w:val="00F3682B"/>
    <w:rsid w:val="00F44567"/>
    <w:rsid w:val="00F81CC8"/>
    <w:rsid w:val="00FD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2023-09-15T05:19:00Z</dcterms:created>
  <dcterms:modified xsi:type="dcterms:W3CDTF">2023-09-15T05:19:00Z</dcterms:modified>
</cp:coreProperties>
</file>