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79"/>
        <w:tblW w:w="5000" w:type="pct"/>
        <w:tblLayout w:type="fixed"/>
        <w:tblCellMar>
          <w:left w:w="70" w:type="dxa"/>
          <w:right w:w="70" w:type="dxa"/>
        </w:tblCellMar>
        <w:tblLook w:val="0000" w:firstRow="0" w:lastRow="0" w:firstColumn="0" w:lastColumn="0" w:noHBand="0" w:noVBand="0"/>
      </w:tblPr>
      <w:tblGrid>
        <w:gridCol w:w="1569"/>
        <w:gridCol w:w="2977"/>
        <w:gridCol w:w="690"/>
        <w:gridCol w:w="3790"/>
      </w:tblGrid>
      <w:tr w:rsidR="00D66788" w:rsidRPr="00D66788" w14:paraId="045061C5" w14:textId="77777777" w:rsidTr="00C0740D">
        <w:trPr>
          <w:cantSplit/>
        </w:trPr>
        <w:tc>
          <w:tcPr>
            <w:tcW w:w="4616" w:type="dxa"/>
            <w:gridSpan w:val="2"/>
            <w:vMerge w:val="restart"/>
            <w:shd w:val="clear" w:color="auto" w:fill="auto"/>
          </w:tcPr>
          <w:p w14:paraId="19E7F76E" w14:textId="77777777" w:rsidR="00D66788" w:rsidRPr="00082754" w:rsidRDefault="00D66788" w:rsidP="00D66788">
            <w:pPr>
              <w:jc w:val="center"/>
              <w:rPr>
                <w:rFonts w:ascii="Calibri" w:eastAsia="Times New Roman" w:hAnsi="Calibri" w:cs="Calibri"/>
                <w:b/>
                <w:szCs w:val="20"/>
                <w:lang w:val="el-GR" w:eastAsia="el-GR"/>
              </w:rPr>
            </w:pPr>
            <w:r w:rsidRPr="00082754">
              <w:rPr>
                <w:rFonts w:ascii="Calibri" w:eastAsia="Times New Roman" w:hAnsi="Calibri" w:cs="Calibri"/>
                <w:b/>
                <w:szCs w:val="20"/>
                <w:lang w:val="el-GR" w:eastAsia="el-GR"/>
              </w:rPr>
              <w:t>ΕΛΛΗΝΙΚΗ ΔΗΜΟΚΡΑΤΙΑ</w:t>
            </w:r>
          </w:p>
          <w:p w14:paraId="2B899839" w14:textId="67D35504" w:rsidR="00D66788" w:rsidRPr="00082754" w:rsidRDefault="00DD4F12" w:rsidP="00DD4F12">
            <w:pPr>
              <w:jc w:val="center"/>
              <w:rPr>
                <w:rFonts w:ascii="Calibri" w:eastAsia="Times New Roman" w:hAnsi="Calibri" w:cs="Calibri"/>
                <w:b/>
                <w:szCs w:val="20"/>
                <w:lang w:val="el-GR" w:eastAsia="el-GR"/>
              </w:rPr>
            </w:pPr>
            <w:r>
              <w:rPr>
                <w:rFonts w:ascii="Calibri" w:eastAsia="Times New Roman" w:hAnsi="Calibri" w:cs="Calibri"/>
                <w:b/>
                <w:szCs w:val="20"/>
                <w:lang w:val="el-GR" w:eastAsia="el-GR"/>
              </w:rPr>
              <w:t xml:space="preserve">ΥΠΟΥΡΓΕΙΟ ΠΑΙΔΕΙΑΣ </w:t>
            </w:r>
            <w:r w:rsidR="00D66788" w:rsidRPr="00082754">
              <w:rPr>
                <w:rFonts w:ascii="Calibri" w:eastAsia="Times New Roman" w:hAnsi="Calibri" w:cs="Calibri"/>
                <w:b/>
                <w:szCs w:val="20"/>
                <w:lang w:val="el-GR" w:eastAsia="el-GR"/>
              </w:rPr>
              <w:t>ΚΑΙ ΘΡΗΣΚΕΥΜΑΤΩΝ</w:t>
            </w:r>
          </w:p>
          <w:p w14:paraId="58A18B76" w14:textId="77777777" w:rsidR="00D66788" w:rsidRPr="00082754" w:rsidRDefault="00D66788" w:rsidP="00D66788">
            <w:pPr>
              <w:jc w:val="center"/>
              <w:rPr>
                <w:rFonts w:ascii="Calibri" w:eastAsia="Times New Roman" w:hAnsi="Calibri" w:cs="Calibri"/>
                <w:b/>
                <w:szCs w:val="20"/>
                <w:lang w:val="el-GR" w:eastAsia="el-GR"/>
              </w:rPr>
            </w:pPr>
            <w:r w:rsidRPr="00082754">
              <w:rPr>
                <w:rFonts w:ascii="Calibri" w:eastAsia="Times New Roman" w:hAnsi="Calibri" w:cs="Calibri"/>
                <w:b/>
                <w:szCs w:val="20"/>
                <w:lang w:val="el-GR" w:eastAsia="el-GR"/>
              </w:rPr>
              <w:t>------</w:t>
            </w:r>
          </w:p>
          <w:p w14:paraId="48701604" w14:textId="77777777" w:rsidR="00D66788" w:rsidRPr="0044512E" w:rsidRDefault="00D24C5B" w:rsidP="00D66788">
            <w:pPr>
              <w:jc w:val="center"/>
              <w:rPr>
                <w:rFonts w:ascii="Calibri" w:eastAsia="Times New Roman" w:hAnsi="Calibri" w:cs="Calibri"/>
                <w:sz w:val="20"/>
                <w:szCs w:val="20"/>
                <w:lang w:val="el-GR" w:eastAsia="el-GR"/>
              </w:rPr>
            </w:pPr>
            <w:r w:rsidRPr="0044512E">
              <w:rPr>
                <w:rFonts w:ascii="Calibri" w:eastAsia="Times New Roman" w:hAnsi="Calibri" w:cs="Calibri"/>
                <w:sz w:val="20"/>
                <w:szCs w:val="20"/>
                <w:lang w:val="el-GR" w:eastAsia="el-GR"/>
              </w:rPr>
              <w:t>ΠΕΡΙΦΕΡΕΙΑΚΗ ΔΙΕΥΘΥΝΣΗ Α/ΘΜΙΑΣ &amp; Β</w:t>
            </w:r>
            <w:r w:rsidR="00D66788" w:rsidRPr="0044512E">
              <w:rPr>
                <w:rFonts w:ascii="Calibri" w:eastAsia="Times New Roman" w:hAnsi="Calibri" w:cs="Calibri"/>
                <w:sz w:val="20"/>
                <w:szCs w:val="20"/>
                <w:lang w:val="el-GR" w:eastAsia="el-GR"/>
              </w:rPr>
              <w:t>/ΘΜΙΑΣ ΕΚΠΑΙΔΕΥΣΗΣ ΚΕΝΤΡΙΚΗΣ ΜΑΚΕΔΟΝΙΑΣ</w:t>
            </w:r>
          </w:p>
          <w:p w14:paraId="0F0983BA" w14:textId="77777777" w:rsidR="00D66788" w:rsidRPr="0044512E" w:rsidRDefault="00D66788"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 xml:space="preserve">2ο ΠΕΡΙΦΕΡΕΙΑΚΟ ΚΕΝΤΡΟ </w:t>
            </w:r>
          </w:p>
          <w:p w14:paraId="7B0F3C1A" w14:textId="77777777" w:rsidR="00D66788" w:rsidRPr="0044512E" w:rsidRDefault="00D66788"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 xml:space="preserve">ΕΚΠΑΙΔΕΥΤΙΚΟΥ ΣΧΕΔΙΑΣΜΟΥ </w:t>
            </w:r>
          </w:p>
          <w:p w14:paraId="1281A0DE" w14:textId="77777777" w:rsidR="00D24C5B" w:rsidRPr="0044512E" w:rsidRDefault="00D24C5B" w:rsidP="00D66788">
            <w:pPr>
              <w:jc w:val="center"/>
              <w:rPr>
                <w:rFonts w:ascii="Calibri" w:eastAsia="Times New Roman" w:hAnsi="Calibri" w:cs="Calibri"/>
                <w:bCs/>
                <w:noProof/>
                <w:sz w:val="20"/>
                <w:szCs w:val="20"/>
                <w:lang w:val="el-GR" w:eastAsia="el-GR"/>
              </w:rPr>
            </w:pPr>
            <w:r w:rsidRPr="0044512E">
              <w:rPr>
                <w:rFonts w:ascii="Calibri" w:eastAsia="Times New Roman" w:hAnsi="Calibri" w:cs="Calibri"/>
                <w:bCs/>
                <w:noProof/>
                <w:sz w:val="20"/>
                <w:szCs w:val="20"/>
                <w:lang w:val="el-GR" w:eastAsia="el-GR"/>
              </w:rPr>
              <w:t>(ΠΕ.Κ.Ε.Σ.)</w:t>
            </w:r>
          </w:p>
          <w:p w14:paraId="12051C06" w14:textId="77777777" w:rsidR="00D66788" w:rsidRPr="0044512E" w:rsidRDefault="00D66788" w:rsidP="00D66788">
            <w:pPr>
              <w:jc w:val="center"/>
              <w:rPr>
                <w:rFonts w:ascii="Calibri" w:eastAsia="Times New Roman" w:hAnsi="Calibri" w:cs="Calibri"/>
                <w:b/>
                <w:bCs/>
                <w:noProof/>
                <w:sz w:val="20"/>
                <w:szCs w:val="20"/>
                <w:lang w:eastAsia="el-GR"/>
              </w:rPr>
            </w:pPr>
            <w:r w:rsidRPr="0044512E">
              <w:rPr>
                <w:rFonts w:ascii="Calibri" w:eastAsia="Times New Roman" w:hAnsi="Calibri" w:cs="Calibri"/>
                <w:b/>
                <w:bCs/>
                <w:noProof/>
                <w:sz w:val="20"/>
                <w:szCs w:val="20"/>
                <w:lang w:eastAsia="el-GR"/>
              </w:rPr>
              <w:t>------</w:t>
            </w:r>
          </w:p>
          <w:p w14:paraId="6353D5E7" w14:textId="77777777" w:rsidR="00D66788" w:rsidRDefault="00D66788" w:rsidP="00D66788">
            <w:pPr>
              <w:rPr>
                <w:rFonts w:ascii="Calibri" w:eastAsia="Times New Roman" w:hAnsi="Calibri" w:cs="Calibri"/>
                <w:b/>
                <w:bCs/>
                <w:noProof/>
                <w:szCs w:val="20"/>
                <w:lang w:eastAsia="el-GR"/>
              </w:rPr>
            </w:pPr>
          </w:p>
          <w:p w14:paraId="44D1A050" w14:textId="77777777" w:rsidR="005340BF" w:rsidRPr="00D66788" w:rsidRDefault="005340BF" w:rsidP="00D66788">
            <w:pPr>
              <w:rPr>
                <w:rFonts w:ascii="Calibri" w:eastAsia="Times New Roman" w:hAnsi="Calibri" w:cs="Calibri"/>
                <w:b/>
                <w:bCs/>
                <w:noProof/>
                <w:szCs w:val="20"/>
                <w:lang w:eastAsia="el-GR"/>
              </w:rPr>
            </w:pPr>
          </w:p>
        </w:tc>
        <w:tc>
          <w:tcPr>
            <w:tcW w:w="699" w:type="dxa"/>
            <w:vMerge w:val="restart"/>
            <w:shd w:val="clear" w:color="auto" w:fill="auto"/>
          </w:tcPr>
          <w:p w14:paraId="38FFFEC5"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4FDDA003" w14:textId="58BD919B" w:rsidR="00B213F2" w:rsidRPr="00B66B1B" w:rsidRDefault="00B213F2" w:rsidP="00D21EDC">
            <w:pPr>
              <w:ind w:right="71"/>
              <w:jc w:val="right"/>
              <w:rPr>
                <w:rFonts w:ascii="Calibri" w:eastAsia="Times New Roman" w:hAnsi="Calibri" w:cs="Calibri"/>
                <w:lang w:val="el-GR" w:eastAsia="el-GR"/>
              </w:rPr>
            </w:pPr>
          </w:p>
        </w:tc>
      </w:tr>
      <w:tr w:rsidR="00D66788" w:rsidRPr="00D66788" w14:paraId="0AF3A507" w14:textId="77777777" w:rsidTr="00C0740D">
        <w:trPr>
          <w:cantSplit/>
        </w:trPr>
        <w:tc>
          <w:tcPr>
            <w:tcW w:w="4616" w:type="dxa"/>
            <w:gridSpan w:val="2"/>
            <w:vMerge/>
            <w:shd w:val="clear" w:color="auto" w:fill="auto"/>
          </w:tcPr>
          <w:p w14:paraId="1AC36B68" w14:textId="257EF8A5"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55FC2808"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45989E09" w14:textId="7BF07CA9" w:rsidR="00D66788" w:rsidRPr="00D837DA" w:rsidRDefault="005756D5" w:rsidP="00A06E39">
            <w:pPr>
              <w:rPr>
                <w:rFonts w:ascii="Calibri" w:eastAsia="Times New Roman" w:hAnsi="Calibri" w:cs="Calibri"/>
                <w:lang w:val="el-GR" w:eastAsia="el-GR"/>
              </w:rPr>
            </w:pPr>
            <w:r>
              <w:rPr>
                <w:rFonts w:ascii="Calibri" w:eastAsia="Times New Roman" w:hAnsi="Calibri" w:cs="Calibri"/>
                <w:b/>
                <w:sz w:val="22"/>
                <w:szCs w:val="22"/>
                <w:lang w:val="el-GR" w:eastAsia="el-GR"/>
              </w:rPr>
              <w:t>Σταυρού</w:t>
            </w:r>
            <w:r w:rsidR="00554791" w:rsidRPr="005756D5">
              <w:rPr>
                <w:rFonts w:ascii="Calibri" w:eastAsia="Times New Roman" w:hAnsi="Calibri" w:cs="Calibri"/>
                <w:b/>
                <w:sz w:val="22"/>
                <w:szCs w:val="22"/>
                <w:lang w:val="el-GR" w:eastAsia="el-GR"/>
              </w:rPr>
              <w:t>πολη</w:t>
            </w:r>
            <w:r w:rsidR="00554791" w:rsidRPr="00C0740D">
              <w:rPr>
                <w:rFonts w:ascii="Calibri" w:eastAsia="Times New Roman" w:hAnsi="Calibri" w:cs="Calibri"/>
                <w:b/>
                <w:sz w:val="22"/>
                <w:szCs w:val="22"/>
                <w:lang w:eastAsia="el-GR"/>
              </w:rPr>
              <w:t>,</w:t>
            </w:r>
            <w:r w:rsidR="008D04F1">
              <w:rPr>
                <w:rFonts w:ascii="Calibri" w:eastAsia="Times New Roman" w:hAnsi="Calibri" w:cs="Calibri"/>
                <w:b/>
                <w:sz w:val="22"/>
                <w:szCs w:val="22"/>
                <w:lang w:val="el-GR" w:eastAsia="el-GR"/>
              </w:rPr>
              <w:t xml:space="preserve"> 18</w:t>
            </w:r>
            <w:r w:rsidR="00464F86">
              <w:rPr>
                <w:rFonts w:ascii="Calibri" w:eastAsia="Times New Roman" w:hAnsi="Calibri" w:cs="Calibri"/>
                <w:b/>
                <w:sz w:val="22"/>
                <w:szCs w:val="22"/>
                <w:lang w:val="el-GR" w:eastAsia="el-GR"/>
              </w:rPr>
              <w:t xml:space="preserve"> </w:t>
            </w:r>
            <w:r w:rsidR="008D04F1">
              <w:rPr>
                <w:rFonts w:ascii="Calibri" w:eastAsia="Times New Roman" w:hAnsi="Calibri" w:cs="Calibri"/>
                <w:b/>
                <w:sz w:val="22"/>
                <w:szCs w:val="22"/>
                <w:lang w:val="el-GR" w:eastAsia="el-GR"/>
              </w:rPr>
              <w:t>Ιανουαρίου</w:t>
            </w:r>
            <w:r w:rsidR="007823B9">
              <w:rPr>
                <w:rFonts w:ascii="Calibri" w:eastAsia="Times New Roman" w:hAnsi="Calibri" w:cs="Calibri"/>
                <w:sz w:val="22"/>
                <w:szCs w:val="22"/>
                <w:lang w:eastAsia="el-GR"/>
              </w:rPr>
              <w:t xml:space="preserve"> </w:t>
            </w:r>
            <w:r w:rsidR="007823B9" w:rsidRPr="00394797">
              <w:rPr>
                <w:rFonts w:ascii="Calibri" w:eastAsia="Times New Roman" w:hAnsi="Calibri" w:cs="Calibri"/>
                <w:b/>
                <w:bCs/>
                <w:sz w:val="22"/>
                <w:szCs w:val="22"/>
                <w:lang w:eastAsia="el-GR"/>
              </w:rPr>
              <w:t>202</w:t>
            </w:r>
            <w:r w:rsidR="008D04F1">
              <w:rPr>
                <w:rFonts w:ascii="Calibri" w:eastAsia="Times New Roman" w:hAnsi="Calibri" w:cs="Calibri"/>
                <w:b/>
                <w:bCs/>
                <w:sz w:val="22"/>
                <w:szCs w:val="22"/>
                <w:lang w:val="el-GR" w:eastAsia="el-GR"/>
              </w:rPr>
              <w:t>3</w:t>
            </w:r>
          </w:p>
        </w:tc>
      </w:tr>
      <w:tr w:rsidR="00D66788" w:rsidRPr="00D66788" w14:paraId="09DCD234" w14:textId="77777777" w:rsidTr="00C0740D">
        <w:trPr>
          <w:cantSplit/>
        </w:trPr>
        <w:tc>
          <w:tcPr>
            <w:tcW w:w="4616" w:type="dxa"/>
            <w:gridSpan w:val="2"/>
            <w:vMerge/>
            <w:shd w:val="clear" w:color="auto" w:fill="auto"/>
          </w:tcPr>
          <w:p w14:paraId="400EA448"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0CC1347A"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6B06E962" w14:textId="77777777" w:rsidR="002567BA" w:rsidRPr="00C0740D" w:rsidRDefault="002567BA" w:rsidP="00D66788">
            <w:pPr>
              <w:rPr>
                <w:rFonts w:ascii="Calibri" w:eastAsia="Times New Roman" w:hAnsi="Calibri" w:cs="Calibri"/>
                <w:b/>
                <w:lang w:eastAsia="el-GR"/>
              </w:rPr>
            </w:pPr>
          </w:p>
          <w:p w14:paraId="0334563B" w14:textId="5FBE3B7C" w:rsidR="00D66788" w:rsidRPr="00980615" w:rsidRDefault="00D66788" w:rsidP="008F0A9A">
            <w:pPr>
              <w:rPr>
                <w:rFonts w:ascii="Calibri" w:eastAsia="Times New Roman" w:hAnsi="Calibri" w:cs="Calibri"/>
                <w:b/>
                <w:lang w:val="el-GR" w:eastAsia="el-GR"/>
              </w:rPr>
            </w:pPr>
            <w:proofErr w:type="spellStart"/>
            <w:r w:rsidRPr="00C0740D">
              <w:rPr>
                <w:rFonts w:ascii="Calibri" w:eastAsia="Times New Roman" w:hAnsi="Calibri" w:cs="Calibri"/>
                <w:b/>
                <w:sz w:val="22"/>
                <w:szCs w:val="22"/>
                <w:lang w:eastAsia="el-GR"/>
              </w:rPr>
              <w:t>Αρ</w:t>
            </w:r>
            <w:proofErr w:type="spellEnd"/>
            <w:r w:rsidRPr="00C0740D">
              <w:rPr>
                <w:rFonts w:ascii="Calibri" w:eastAsia="Times New Roman" w:hAnsi="Calibri" w:cs="Calibri"/>
                <w:b/>
                <w:sz w:val="22"/>
                <w:szCs w:val="22"/>
                <w:lang w:eastAsia="el-GR"/>
              </w:rPr>
              <w:t xml:space="preserve">. </w:t>
            </w:r>
            <w:proofErr w:type="spellStart"/>
            <w:r w:rsidRPr="00C0740D">
              <w:rPr>
                <w:rFonts w:ascii="Calibri" w:eastAsia="Times New Roman" w:hAnsi="Calibri" w:cs="Calibri"/>
                <w:b/>
                <w:sz w:val="22"/>
                <w:szCs w:val="22"/>
                <w:lang w:eastAsia="el-GR"/>
              </w:rPr>
              <w:t>Πρωτ</w:t>
            </w:r>
            <w:proofErr w:type="spellEnd"/>
            <w:r w:rsidRPr="00C0740D">
              <w:rPr>
                <w:rFonts w:ascii="Calibri" w:eastAsia="Times New Roman" w:hAnsi="Calibri" w:cs="Calibri"/>
                <w:b/>
                <w:sz w:val="22"/>
                <w:szCs w:val="22"/>
                <w:lang w:eastAsia="el-GR"/>
              </w:rPr>
              <w:t>.:</w:t>
            </w:r>
            <w:r w:rsidR="00011723">
              <w:rPr>
                <w:rFonts w:ascii="Calibri" w:eastAsia="Times New Roman" w:hAnsi="Calibri" w:cs="Calibri"/>
                <w:b/>
                <w:sz w:val="22"/>
                <w:szCs w:val="22"/>
                <w:lang w:val="el-GR" w:eastAsia="el-GR"/>
              </w:rPr>
              <w:t xml:space="preserve"> </w:t>
            </w:r>
            <w:r w:rsidR="008D04F1">
              <w:rPr>
                <w:rFonts w:ascii="Calibri" w:eastAsia="Times New Roman" w:hAnsi="Calibri" w:cs="Calibri"/>
                <w:b/>
                <w:sz w:val="22"/>
                <w:szCs w:val="22"/>
                <w:lang w:val="el-GR" w:eastAsia="el-GR"/>
              </w:rPr>
              <w:t>70</w:t>
            </w:r>
          </w:p>
        </w:tc>
      </w:tr>
      <w:tr w:rsidR="00D66788" w:rsidRPr="00D66788" w14:paraId="42836947" w14:textId="77777777" w:rsidTr="00C0740D">
        <w:trPr>
          <w:cantSplit/>
          <w:trHeight w:val="751"/>
        </w:trPr>
        <w:tc>
          <w:tcPr>
            <w:tcW w:w="4616" w:type="dxa"/>
            <w:gridSpan w:val="2"/>
            <w:vMerge/>
            <w:shd w:val="clear" w:color="auto" w:fill="auto"/>
          </w:tcPr>
          <w:p w14:paraId="7778D447"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7174B240" w14:textId="77777777" w:rsidR="00D66788" w:rsidRPr="00D66788" w:rsidRDefault="00D66788" w:rsidP="00D66788">
            <w:pPr>
              <w:jc w:val="center"/>
              <w:rPr>
                <w:rFonts w:ascii="Calibri" w:eastAsia="Times New Roman" w:hAnsi="Calibri" w:cs="Calibri"/>
                <w:szCs w:val="20"/>
                <w:lang w:eastAsia="el-GR"/>
              </w:rPr>
            </w:pPr>
          </w:p>
        </w:tc>
        <w:tc>
          <w:tcPr>
            <w:tcW w:w="3851" w:type="dxa"/>
            <w:shd w:val="clear" w:color="auto" w:fill="auto"/>
          </w:tcPr>
          <w:p w14:paraId="736BDE6A" w14:textId="77777777" w:rsidR="0044512E" w:rsidRDefault="0044512E" w:rsidP="002567BA">
            <w:pPr>
              <w:rPr>
                <w:rFonts w:ascii="Calibri" w:eastAsia="Times New Roman" w:hAnsi="Calibri" w:cs="Calibri"/>
                <w:lang w:eastAsia="el-GR"/>
              </w:rPr>
            </w:pPr>
          </w:p>
          <w:p w14:paraId="529F40BD" w14:textId="77777777" w:rsidR="0044512E" w:rsidRPr="00C0740D" w:rsidRDefault="0044512E" w:rsidP="002567BA">
            <w:pPr>
              <w:rPr>
                <w:rFonts w:ascii="Calibri" w:eastAsia="Times New Roman" w:hAnsi="Calibri" w:cs="Calibri"/>
                <w:lang w:eastAsia="el-GR"/>
              </w:rPr>
            </w:pPr>
          </w:p>
        </w:tc>
      </w:tr>
      <w:tr w:rsidR="00D66788" w:rsidRPr="008D04F1" w14:paraId="538374F3" w14:textId="77777777" w:rsidTr="00C0740D">
        <w:trPr>
          <w:cantSplit/>
          <w:trHeight w:val="751"/>
        </w:trPr>
        <w:tc>
          <w:tcPr>
            <w:tcW w:w="4616" w:type="dxa"/>
            <w:gridSpan w:val="2"/>
            <w:vMerge/>
            <w:shd w:val="clear" w:color="auto" w:fill="auto"/>
          </w:tcPr>
          <w:p w14:paraId="466AA1BC" w14:textId="77777777" w:rsidR="00D66788" w:rsidRPr="00D66788" w:rsidRDefault="00D66788" w:rsidP="00D66788">
            <w:pPr>
              <w:jc w:val="center"/>
              <w:rPr>
                <w:rFonts w:ascii="Calibri" w:eastAsia="Times New Roman" w:hAnsi="Calibri" w:cs="Calibri"/>
                <w:b/>
                <w:szCs w:val="20"/>
                <w:lang w:eastAsia="el-GR"/>
              </w:rPr>
            </w:pPr>
          </w:p>
        </w:tc>
        <w:tc>
          <w:tcPr>
            <w:tcW w:w="699" w:type="dxa"/>
            <w:vMerge/>
            <w:shd w:val="clear" w:color="auto" w:fill="auto"/>
          </w:tcPr>
          <w:p w14:paraId="03CB7414" w14:textId="77777777" w:rsidR="00D66788" w:rsidRPr="00D66788" w:rsidRDefault="00D66788" w:rsidP="00D66788">
            <w:pPr>
              <w:jc w:val="center"/>
              <w:rPr>
                <w:rFonts w:ascii="Calibri" w:eastAsia="Times New Roman" w:hAnsi="Calibri" w:cs="Calibri"/>
                <w:szCs w:val="20"/>
                <w:lang w:eastAsia="el-GR"/>
              </w:rPr>
            </w:pPr>
          </w:p>
        </w:tc>
        <w:tc>
          <w:tcPr>
            <w:tcW w:w="3851" w:type="dxa"/>
            <w:vMerge w:val="restart"/>
            <w:shd w:val="clear" w:color="auto" w:fill="auto"/>
          </w:tcPr>
          <w:p w14:paraId="2132C5FD" w14:textId="77777777" w:rsidR="00C53FD8" w:rsidRDefault="007E0E3E" w:rsidP="00521218">
            <w:pPr>
              <w:jc w:val="both"/>
              <w:rPr>
                <w:rFonts w:ascii="Calibri" w:eastAsia="Times New Roman" w:hAnsi="Calibri" w:cs="Calibri"/>
                <w:b/>
                <w:sz w:val="22"/>
                <w:szCs w:val="22"/>
                <w:lang w:val="el-GR" w:eastAsia="el-GR"/>
              </w:rPr>
            </w:pPr>
            <w:r w:rsidRPr="00C0740D">
              <w:rPr>
                <w:rFonts w:ascii="Calibri" w:eastAsia="Times New Roman" w:hAnsi="Calibri" w:cs="Calibri"/>
                <w:b/>
                <w:sz w:val="22"/>
                <w:szCs w:val="22"/>
                <w:lang w:val="el-GR" w:eastAsia="el-GR"/>
              </w:rPr>
              <w:t>Προς</w:t>
            </w:r>
            <w:r w:rsidR="00D66788" w:rsidRPr="00C0740D">
              <w:rPr>
                <w:rFonts w:ascii="Calibri" w:eastAsia="Times New Roman" w:hAnsi="Calibri" w:cs="Calibri"/>
                <w:b/>
                <w:sz w:val="22"/>
                <w:szCs w:val="22"/>
                <w:lang w:val="el-GR" w:eastAsia="el-GR"/>
              </w:rPr>
              <w:t>:</w:t>
            </w:r>
          </w:p>
          <w:p w14:paraId="671FA1B5" w14:textId="554D8800" w:rsidR="00C53FD8" w:rsidRDefault="006C3E4E" w:rsidP="00C53FD8">
            <w:pPr>
              <w:jc w:val="both"/>
              <w:rPr>
                <w:rFonts w:ascii="Calibri" w:hAnsi="Calibri"/>
                <w:lang w:val="el-GR"/>
              </w:rPr>
            </w:pPr>
            <w:r>
              <w:rPr>
                <w:rFonts w:ascii="Calibri" w:hAnsi="Calibri"/>
                <w:lang w:val="el-GR"/>
              </w:rPr>
              <w:t>Δ/</w:t>
            </w:r>
            <w:proofErr w:type="spellStart"/>
            <w:r>
              <w:rPr>
                <w:rFonts w:ascii="Calibri" w:hAnsi="Calibri"/>
                <w:lang w:val="el-GR"/>
              </w:rPr>
              <w:t>νσεις</w:t>
            </w:r>
            <w:proofErr w:type="spellEnd"/>
            <w:r>
              <w:rPr>
                <w:rFonts w:ascii="Calibri" w:hAnsi="Calibri"/>
                <w:lang w:val="el-GR"/>
              </w:rPr>
              <w:t xml:space="preserve"> </w:t>
            </w:r>
            <w:r w:rsidR="00C45430">
              <w:rPr>
                <w:rFonts w:ascii="Calibri" w:hAnsi="Calibri"/>
                <w:lang w:val="el-GR"/>
              </w:rPr>
              <w:t>Α/</w:t>
            </w:r>
            <w:proofErr w:type="spellStart"/>
            <w:r w:rsidR="00C45430">
              <w:rPr>
                <w:rFonts w:ascii="Calibri" w:hAnsi="Calibri"/>
                <w:lang w:val="el-GR"/>
              </w:rPr>
              <w:t>θμιας</w:t>
            </w:r>
            <w:proofErr w:type="spellEnd"/>
            <w:r w:rsidR="00C45430">
              <w:rPr>
                <w:rFonts w:ascii="Calibri" w:hAnsi="Calibri"/>
                <w:lang w:val="el-GR"/>
              </w:rPr>
              <w:t xml:space="preserve"> και </w:t>
            </w:r>
            <w:r w:rsidR="00521218">
              <w:rPr>
                <w:rFonts w:ascii="Calibri" w:hAnsi="Calibri"/>
                <w:lang w:val="el-GR"/>
              </w:rPr>
              <w:t>Β/</w:t>
            </w:r>
            <w:proofErr w:type="spellStart"/>
            <w:r w:rsidR="00521218">
              <w:rPr>
                <w:rFonts w:ascii="Calibri" w:hAnsi="Calibri"/>
                <w:lang w:val="el-GR"/>
              </w:rPr>
              <w:t>θμιας</w:t>
            </w:r>
            <w:proofErr w:type="spellEnd"/>
            <w:r w:rsidR="00521218">
              <w:rPr>
                <w:rFonts w:ascii="Calibri" w:hAnsi="Calibri"/>
                <w:lang w:val="el-GR"/>
              </w:rPr>
              <w:t xml:space="preserve"> </w:t>
            </w:r>
            <w:proofErr w:type="spellStart"/>
            <w:r w:rsidR="00521218">
              <w:rPr>
                <w:rFonts w:ascii="Calibri" w:hAnsi="Calibri"/>
                <w:lang w:val="el-GR"/>
              </w:rPr>
              <w:t>Εκπ</w:t>
            </w:r>
            <w:proofErr w:type="spellEnd"/>
            <w:r w:rsidR="00521218">
              <w:rPr>
                <w:rFonts w:ascii="Calibri" w:hAnsi="Calibri"/>
                <w:lang w:val="el-GR"/>
              </w:rPr>
              <w:t>/</w:t>
            </w:r>
            <w:proofErr w:type="spellStart"/>
            <w:r w:rsidR="00521218">
              <w:rPr>
                <w:rFonts w:ascii="Calibri" w:hAnsi="Calibri"/>
                <w:lang w:val="el-GR"/>
              </w:rPr>
              <w:t>σης</w:t>
            </w:r>
            <w:proofErr w:type="spellEnd"/>
            <w:r w:rsidR="00521218">
              <w:rPr>
                <w:rFonts w:ascii="Calibri" w:hAnsi="Calibri"/>
                <w:lang w:val="el-GR"/>
              </w:rPr>
              <w:t xml:space="preserve"> </w:t>
            </w:r>
            <w:r w:rsidR="00521218" w:rsidRPr="00F75F20">
              <w:rPr>
                <w:rFonts w:ascii="Calibri" w:hAnsi="Calibri"/>
                <w:lang w:val="el-GR"/>
              </w:rPr>
              <w:t xml:space="preserve"> Δυτική</w:t>
            </w:r>
            <w:r>
              <w:rPr>
                <w:rFonts w:ascii="Calibri" w:hAnsi="Calibri"/>
                <w:lang w:val="el-GR"/>
              </w:rPr>
              <w:t xml:space="preserve">ς, </w:t>
            </w:r>
            <w:r w:rsidR="00521218" w:rsidRPr="00F75F20">
              <w:rPr>
                <w:rFonts w:ascii="Calibri" w:hAnsi="Calibri"/>
                <w:lang w:val="el-GR"/>
              </w:rPr>
              <w:t xml:space="preserve"> Ανατ. Θεσσαλονίκης</w:t>
            </w:r>
            <w:r w:rsidR="00521218">
              <w:rPr>
                <w:rFonts w:ascii="Calibri" w:hAnsi="Calibri"/>
                <w:lang w:val="el-GR"/>
              </w:rPr>
              <w:t xml:space="preserve"> και Χαλκιδικής</w:t>
            </w:r>
          </w:p>
          <w:p w14:paraId="2F30E162" w14:textId="276DF0D3" w:rsidR="00D66788" w:rsidRDefault="00D66788" w:rsidP="00521218">
            <w:pPr>
              <w:jc w:val="both"/>
              <w:rPr>
                <w:rFonts w:ascii="Calibri" w:hAnsi="Calibri"/>
                <w:lang w:val="el-GR"/>
              </w:rPr>
            </w:pPr>
          </w:p>
          <w:p w14:paraId="61CF4EAA" w14:textId="77777777" w:rsidR="00F75F20" w:rsidRPr="00F75F20" w:rsidRDefault="00F75F20" w:rsidP="00D66788">
            <w:pPr>
              <w:rPr>
                <w:rFonts w:ascii="Calibri" w:eastAsia="Times New Roman" w:hAnsi="Calibri" w:cs="Calibri"/>
                <w:b/>
                <w:lang w:val="el-GR" w:eastAsia="el-GR"/>
              </w:rPr>
            </w:pPr>
          </w:p>
          <w:p w14:paraId="774F2FC5" w14:textId="77777777" w:rsidR="008D04F1" w:rsidRDefault="00CE7A5B" w:rsidP="008D04F1">
            <w:pPr>
              <w:rPr>
                <w:rFonts w:ascii="Calibri" w:eastAsia="Times New Roman" w:hAnsi="Calibri" w:cs="Calibri"/>
                <w:b/>
                <w:sz w:val="22"/>
                <w:szCs w:val="22"/>
                <w:lang w:val="el-GR" w:eastAsia="el-GR"/>
              </w:rPr>
            </w:pPr>
            <w:proofErr w:type="spellStart"/>
            <w:r w:rsidRPr="00521218">
              <w:rPr>
                <w:rFonts w:ascii="Calibri" w:eastAsia="Times New Roman" w:hAnsi="Calibri" w:cs="Calibri"/>
                <w:b/>
                <w:sz w:val="22"/>
                <w:szCs w:val="22"/>
                <w:lang w:val="el-GR" w:eastAsia="el-GR"/>
              </w:rPr>
              <w:t>Κοιν</w:t>
            </w:r>
            <w:proofErr w:type="spellEnd"/>
            <w:r w:rsidRPr="00521218">
              <w:rPr>
                <w:rFonts w:ascii="Calibri" w:eastAsia="Times New Roman" w:hAnsi="Calibri" w:cs="Calibri"/>
                <w:b/>
                <w:sz w:val="22"/>
                <w:szCs w:val="22"/>
                <w:lang w:val="el-GR" w:eastAsia="el-GR"/>
              </w:rPr>
              <w:t>:</w:t>
            </w:r>
          </w:p>
          <w:p w14:paraId="019193B8" w14:textId="1D5A2422" w:rsidR="00D66788" w:rsidRPr="007C7852" w:rsidRDefault="007E0E3E" w:rsidP="007C7852">
            <w:pPr>
              <w:pStyle w:val="ListParagraph"/>
              <w:numPr>
                <w:ilvl w:val="0"/>
                <w:numId w:val="12"/>
              </w:numPr>
              <w:rPr>
                <w:rFonts w:ascii="Calibri" w:eastAsia="Times New Roman" w:hAnsi="Calibri" w:cs="Calibri"/>
                <w:lang w:eastAsia="el-GR"/>
              </w:rPr>
            </w:pPr>
            <w:r w:rsidRPr="007C7852">
              <w:rPr>
                <w:rFonts w:ascii="Calibri" w:eastAsia="Times New Roman" w:hAnsi="Calibri" w:cs="Calibri"/>
                <w:lang w:eastAsia="el-GR"/>
              </w:rPr>
              <w:t>Περιφερειακό Δ/</w:t>
            </w:r>
            <w:proofErr w:type="spellStart"/>
            <w:r w:rsidRPr="007C7852">
              <w:rPr>
                <w:rFonts w:ascii="Calibri" w:eastAsia="Times New Roman" w:hAnsi="Calibri" w:cs="Calibri"/>
                <w:lang w:eastAsia="el-GR"/>
              </w:rPr>
              <w:t>ντή</w:t>
            </w:r>
            <w:proofErr w:type="spellEnd"/>
            <w:r w:rsidRPr="007C7852">
              <w:rPr>
                <w:rFonts w:ascii="Calibri" w:eastAsia="Times New Roman" w:hAnsi="Calibri" w:cs="Calibri"/>
                <w:lang w:eastAsia="el-GR"/>
              </w:rPr>
              <w:t xml:space="preserve"> Α/</w:t>
            </w:r>
            <w:proofErr w:type="spellStart"/>
            <w:r w:rsidRPr="007C7852">
              <w:rPr>
                <w:rFonts w:ascii="Calibri" w:eastAsia="Times New Roman" w:hAnsi="Calibri" w:cs="Calibri"/>
                <w:lang w:eastAsia="el-GR"/>
              </w:rPr>
              <w:t>θμιας</w:t>
            </w:r>
            <w:proofErr w:type="spellEnd"/>
            <w:r w:rsidR="005D76C1" w:rsidRPr="007C7852">
              <w:rPr>
                <w:rFonts w:ascii="Calibri" w:eastAsia="Times New Roman" w:hAnsi="Calibri" w:cs="Calibri"/>
                <w:lang w:eastAsia="el-GR"/>
              </w:rPr>
              <w:t xml:space="preserve"> </w:t>
            </w:r>
            <w:r w:rsidRPr="007C7852">
              <w:rPr>
                <w:rFonts w:ascii="Calibri" w:eastAsia="Times New Roman" w:hAnsi="Calibri" w:cs="Calibri"/>
                <w:lang w:eastAsia="el-GR"/>
              </w:rPr>
              <w:t>&amp; Β/</w:t>
            </w:r>
            <w:proofErr w:type="spellStart"/>
            <w:r w:rsidRPr="007C7852">
              <w:rPr>
                <w:rFonts w:ascii="Calibri" w:eastAsia="Times New Roman" w:hAnsi="Calibri" w:cs="Calibri"/>
                <w:lang w:eastAsia="el-GR"/>
              </w:rPr>
              <w:t>θμιας</w:t>
            </w:r>
            <w:proofErr w:type="spellEnd"/>
            <w:r w:rsidR="004B17B2" w:rsidRPr="007C7852">
              <w:rPr>
                <w:rFonts w:ascii="Calibri" w:eastAsia="Times New Roman" w:hAnsi="Calibri" w:cs="Calibri"/>
                <w:lang w:eastAsia="el-GR"/>
              </w:rPr>
              <w:t xml:space="preserve"> </w:t>
            </w:r>
            <w:proofErr w:type="spellStart"/>
            <w:r w:rsidRPr="007C7852">
              <w:rPr>
                <w:rFonts w:ascii="Calibri" w:eastAsia="Times New Roman" w:hAnsi="Calibri" w:cs="Calibri"/>
                <w:lang w:eastAsia="el-GR"/>
              </w:rPr>
              <w:t>Εκπ</w:t>
            </w:r>
            <w:proofErr w:type="spellEnd"/>
            <w:r w:rsidRPr="007C7852">
              <w:rPr>
                <w:rFonts w:ascii="Calibri" w:eastAsia="Times New Roman" w:hAnsi="Calibri" w:cs="Calibri"/>
                <w:lang w:eastAsia="el-GR"/>
              </w:rPr>
              <w:t>/</w:t>
            </w:r>
            <w:proofErr w:type="spellStart"/>
            <w:r w:rsidRPr="007C7852">
              <w:rPr>
                <w:rFonts w:ascii="Calibri" w:eastAsia="Times New Roman" w:hAnsi="Calibri" w:cs="Calibri"/>
                <w:lang w:eastAsia="el-GR"/>
              </w:rPr>
              <w:t>σης</w:t>
            </w:r>
            <w:proofErr w:type="spellEnd"/>
            <w:r w:rsidRPr="007C7852">
              <w:rPr>
                <w:rFonts w:ascii="Calibri" w:eastAsia="Times New Roman" w:hAnsi="Calibri" w:cs="Calibri"/>
                <w:lang w:eastAsia="el-GR"/>
              </w:rPr>
              <w:t xml:space="preserve"> Κ. Μακεδονίας</w:t>
            </w:r>
          </w:p>
          <w:p w14:paraId="2628E2AD" w14:textId="704BC5D4" w:rsidR="007C7852" w:rsidRPr="007C7852" w:rsidRDefault="007C7852" w:rsidP="007C7852">
            <w:pPr>
              <w:pStyle w:val="ListParagraph"/>
              <w:numPr>
                <w:ilvl w:val="0"/>
                <w:numId w:val="12"/>
              </w:numPr>
              <w:rPr>
                <w:rFonts w:ascii="Calibri" w:eastAsia="Times New Roman" w:hAnsi="Calibri" w:cs="Calibri"/>
                <w:b/>
                <w:sz w:val="24"/>
                <w:szCs w:val="24"/>
                <w:lang w:eastAsia="el-GR"/>
              </w:rPr>
            </w:pPr>
            <w:r w:rsidRPr="007C7852">
              <w:rPr>
                <w:rFonts w:ascii="Calibri" w:eastAsia="Times New Roman" w:hAnsi="Calibri" w:cs="Calibri"/>
                <w:lang w:eastAsia="el-GR"/>
              </w:rPr>
              <w:t>1</w:t>
            </w:r>
            <w:r w:rsidRPr="007C7852">
              <w:rPr>
                <w:rFonts w:ascii="Calibri" w:eastAsia="Times New Roman" w:hAnsi="Calibri" w:cs="Calibri"/>
                <w:vertAlign w:val="superscript"/>
                <w:lang w:eastAsia="el-GR"/>
              </w:rPr>
              <w:t>ο</w:t>
            </w:r>
            <w:r w:rsidRPr="007C7852">
              <w:rPr>
                <w:rFonts w:ascii="Calibri" w:eastAsia="Times New Roman" w:hAnsi="Calibri" w:cs="Calibri"/>
                <w:lang w:eastAsia="el-GR"/>
              </w:rPr>
              <w:t xml:space="preserve"> ΠΕ.Κ.Ε.Σ. Κεντρικής Μακεδονίας</w:t>
            </w:r>
          </w:p>
          <w:p w14:paraId="45FFFE39" w14:textId="266F80FE" w:rsidR="002671D0" w:rsidRDefault="002671D0" w:rsidP="00C45430">
            <w:pPr>
              <w:pStyle w:val="ListParagraph"/>
              <w:spacing w:after="0" w:line="240" w:lineRule="auto"/>
              <w:ind w:left="360"/>
              <w:rPr>
                <w:rFonts w:ascii="Calibri" w:eastAsia="Times New Roman" w:hAnsi="Calibri" w:cs="Calibri"/>
                <w:sz w:val="24"/>
                <w:szCs w:val="24"/>
                <w:lang w:eastAsia="el-GR"/>
              </w:rPr>
            </w:pPr>
          </w:p>
          <w:p w14:paraId="48DCA3C4" w14:textId="57793C5B" w:rsidR="0017406A" w:rsidRPr="00F17049" w:rsidRDefault="0017406A" w:rsidP="0078593B">
            <w:pPr>
              <w:pStyle w:val="ListParagraph"/>
              <w:spacing w:after="0" w:line="240" w:lineRule="auto"/>
              <w:ind w:left="360"/>
              <w:rPr>
                <w:rFonts w:ascii="Calibri" w:eastAsia="Times New Roman" w:hAnsi="Calibri" w:cs="Calibri"/>
                <w:lang w:eastAsia="el-GR"/>
              </w:rPr>
            </w:pPr>
          </w:p>
        </w:tc>
      </w:tr>
      <w:tr w:rsidR="00D66788" w:rsidRPr="00C0740D" w14:paraId="02F7B85B" w14:textId="77777777" w:rsidTr="00C0740D">
        <w:trPr>
          <w:cantSplit/>
          <w:trHeight w:val="120"/>
        </w:trPr>
        <w:tc>
          <w:tcPr>
            <w:tcW w:w="1592" w:type="dxa"/>
            <w:shd w:val="clear" w:color="auto" w:fill="auto"/>
          </w:tcPr>
          <w:p w14:paraId="752A7AB2" w14:textId="77777777" w:rsidR="00D66788" w:rsidRPr="00C0740D" w:rsidRDefault="00D66788" w:rsidP="00D66788">
            <w:pPr>
              <w:rPr>
                <w:rFonts w:ascii="Calibri" w:eastAsia="Times New Roman" w:hAnsi="Calibri" w:cs="Calibri"/>
                <w:lang w:eastAsia="el-GR"/>
              </w:rPr>
            </w:pPr>
            <w:r w:rsidRPr="00C0740D">
              <w:rPr>
                <w:rFonts w:ascii="Calibri" w:eastAsia="Times New Roman" w:hAnsi="Calibri" w:cs="Calibri"/>
                <w:sz w:val="22"/>
                <w:szCs w:val="22"/>
                <w:lang w:eastAsia="el-GR"/>
              </w:rPr>
              <w:t>Ταχ. Δ/</w:t>
            </w:r>
            <w:proofErr w:type="spellStart"/>
            <w:r w:rsidRPr="00C0740D">
              <w:rPr>
                <w:rFonts w:ascii="Calibri" w:eastAsia="Times New Roman" w:hAnsi="Calibri" w:cs="Calibri"/>
                <w:sz w:val="22"/>
                <w:szCs w:val="22"/>
                <w:lang w:eastAsia="el-GR"/>
              </w:rPr>
              <w:t>νση</w:t>
            </w:r>
            <w:proofErr w:type="spellEnd"/>
            <w:r w:rsidRPr="00C0740D">
              <w:rPr>
                <w:rFonts w:ascii="Calibri" w:eastAsia="Times New Roman" w:hAnsi="Calibri" w:cs="Calibri"/>
                <w:sz w:val="22"/>
                <w:szCs w:val="22"/>
                <w:lang w:eastAsia="el-GR"/>
              </w:rPr>
              <w:t>:</w:t>
            </w:r>
          </w:p>
        </w:tc>
        <w:tc>
          <w:tcPr>
            <w:tcW w:w="3024" w:type="dxa"/>
            <w:shd w:val="clear" w:color="auto" w:fill="auto"/>
          </w:tcPr>
          <w:p w14:paraId="79B1F87F" w14:textId="77777777" w:rsidR="00D66788" w:rsidRPr="00C0740D" w:rsidRDefault="00D66788" w:rsidP="00D66788">
            <w:pPr>
              <w:rPr>
                <w:rFonts w:ascii="Calibri" w:eastAsia="Times New Roman" w:hAnsi="Calibri" w:cs="Calibri"/>
                <w:lang w:eastAsia="el-GR"/>
              </w:rPr>
            </w:pPr>
            <w:proofErr w:type="spellStart"/>
            <w:r w:rsidRPr="00C0740D">
              <w:rPr>
                <w:rFonts w:ascii="Calibri" w:eastAsia="Times New Roman" w:hAnsi="Calibri" w:cs="Calibri"/>
                <w:sz w:val="22"/>
                <w:szCs w:val="22"/>
                <w:lang w:eastAsia="el-GR"/>
              </w:rPr>
              <w:t>Κολοκοτρώνη</w:t>
            </w:r>
            <w:proofErr w:type="spellEnd"/>
            <w:r w:rsidRPr="00C0740D">
              <w:rPr>
                <w:rFonts w:ascii="Calibri" w:eastAsia="Times New Roman" w:hAnsi="Calibri" w:cs="Calibri"/>
                <w:sz w:val="22"/>
                <w:szCs w:val="22"/>
                <w:lang w:eastAsia="el-GR"/>
              </w:rPr>
              <w:t xml:space="preserve"> 22 </w:t>
            </w:r>
          </w:p>
        </w:tc>
        <w:tc>
          <w:tcPr>
            <w:tcW w:w="699" w:type="dxa"/>
            <w:vMerge/>
            <w:shd w:val="clear" w:color="auto" w:fill="auto"/>
          </w:tcPr>
          <w:p w14:paraId="3B970777" w14:textId="77777777" w:rsidR="00D66788" w:rsidRPr="00C0740D" w:rsidRDefault="00D66788" w:rsidP="00D66788">
            <w:pPr>
              <w:jc w:val="center"/>
              <w:rPr>
                <w:rFonts w:ascii="Calibri" w:eastAsia="Times New Roman" w:hAnsi="Calibri" w:cs="Calibri"/>
                <w:lang w:eastAsia="el-GR"/>
              </w:rPr>
            </w:pPr>
          </w:p>
        </w:tc>
        <w:tc>
          <w:tcPr>
            <w:tcW w:w="3851" w:type="dxa"/>
            <w:vMerge/>
            <w:shd w:val="clear" w:color="auto" w:fill="auto"/>
          </w:tcPr>
          <w:p w14:paraId="2C06264A" w14:textId="77777777" w:rsidR="00D66788" w:rsidRPr="00C0740D" w:rsidRDefault="00D66788" w:rsidP="00D66788">
            <w:pPr>
              <w:rPr>
                <w:rFonts w:ascii="Calibri" w:eastAsia="Times New Roman" w:hAnsi="Calibri" w:cs="Calibri"/>
                <w:lang w:eastAsia="el-GR"/>
              </w:rPr>
            </w:pPr>
          </w:p>
        </w:tc>
      </w:tr>
      <w:tr w:rsidR="00D66788" w:rsidRPr="00C0740D" w14:paraId="4A48918D" w14:textId="77777777" w:rsidTr="00C0740D">
        <w:trPr>
          <w:cantSplit/>
          <w:trHeight w:val="322"/>
        </w:trPr>
        <w:tc>
          <w:tcPr>
            <w:tcW w:w="1592" w:type="dxa"/>
            <w:shd w:val="clear" w:color="auto" w:fill="auto"/>
          </w:tcPr>
          <w:p w14:paraId="74683BDE" w14:textId="77777777" w:rsidR="00D66788" w:rsidRPr="00C0740D" w:rsidRDefault="00D66788" w:rsidP="00D66788">
            <w:pPr>
              <w:rPr>
                <w:rFonts w:asciiTheme="minorHAnsi" w:eastAsia="Times New Roman" w:hAnsiTheme="minorHAnsi" w:cs="Calibri"/>
                <w:lang w:eastAsia="el-GR"/>
              </w:rPr>
            </w:pPr>
          </w:p>
        </w:tc>
        <w:tc>
          <w:tcPr>
            <w:tcW w:w="3024" w:type="dxa"/>
            <w:shd w:val="clear" w:color="auto" w:fill="auto"/>
          </w:tcPr>
          <w:p w14:paraId="5DCDB86C" w14:textId="77777777" w:rsidR="00D66788" w:rsidRPr="00C0740D" w:rsidRDefault="00D66788" w:rsidP="00D66788">
            <w:pPr>
              <w:rPr>
                <w:rFonts w:asciiTheme="minorHAnsi" w:eastAsia="Times New Roman" w:hAnsiTheme="minorHAnsi" w:cs="Calibri"/>
                <w:lang w:eastAsia="el-GR"/>
              </w:rPr>
            </w:pPr>
            <w:r w:rsidRPr="00C0740D">
              <w:rPr>
                <w:rFonts w:asciiTheme="minorHAnsi" w:eastAsia="Times New Roman" w:hAnsiTheme="minorHAnsi" w:cs="Calibri"/>
                <w:sz w:val="22"/>
                <w:szCs w:val="22"/>
                <w:lang w:eastAsia="el-GR"/>
              </w:rPr>
              <w:t>56430 ΣΤΑΥΡΟΥΠΟΛΗ</w:t>
            </w:r>
          </w:p>
        </w:tc>
        <w:tc>
          <w:tcPr>
            <w:tcW w:w="699" w:type="dxa"/>
            <w:vMerge/>
            <w:shd w:val="clear" w:color="auto" w:fill="auto"/>
          </w:tcPr>
          <w:p w14:paraId="3828F30F"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1601488A" w14:textId="77777777" w:rsidR="00D66788" w:rsidRPr="00C0740D" w:rsidRDefault="00D66788" w:rsidP="00D66788">
            <w:pPr>
              <w:rPr>
                <w:rFonts w:asciiTheme="minorHAnsi" w:eastAsia="Times New Roman" w:hAnsiTheme="minorHAnsi" w:cs="Calibri"/>
                <w:lang w:eastAsia="el-GR"/>
              </w:rPr>
            </w:pPr>
          </w:p>
        </w:tc>
      </w:tr>
      <w:tr w:rsidR="00D66788" w:rsidRPr="00C0740D" w14:paraId="215AC8DB" w14:textId="77777777" w:rsidTr="00C0740D">
        <w:trPr>
          <w:cantSplit/>
          <w:trHeight w:val="120"/>
        </w:trPr>
        <w:tc>
          <w:tcPr>
            <w:tcW w:w="1592" w:type="dxa"/>
            <w:shd w:val="clear" w:color="auto" w:fill="auto"/>
          </w:tcPr>
          <w:p w14:paraId="5D04A9A2" w14:textId="77777777" w:rsidR="00D66788" w:rsidRPr="00C0740D" w:rsidRDefault="00D66788" w:rsidP="00D66788">
            <w:pPr>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Πληροφορίες</w:t>
            </w:r>
            <w:proofErr w:type="spellEnd"/>
            <w:r w:rsidR="007E0E3E" w:rsidRPr="00C0740D">
              <w:rPr>
                <w:rFonts w:asciiTheme="minorHAnsi" w:eastAsia="Times New Roman" w:hAnsiTheme="minorHAnsi" w:cs="Calibri"/>
                <w:sz w:val="22"/>
                <w:szCs w:val="22"/>
                <w:lang w:eastAsia="el-GR"/>
              </w:rPr>
              <w:t>:</w:t>
            </w:r>
          </w:p>
        </w:tc>
        <w:tc>
          <w:tcPr>
            <w:tcW w:w="3024" w:type="dxa"/>
            <w:shd w:val="clear" w:color="auto" w:fill="auto"/>
          </w:tcPr>
          <w:p w14:paraId="05031F39" w14:textId="77777777" w:rsidR="00046AA5" w:rsidRDefault="00F75F20" w:rsidP="008F0A9A">
            <w:pPr>
              <w:rPr>
                <w:rFonts w:asciiTheme="minorHAnsi" w:eastAsia="Times New Roman" w:hAnsiTheme="minorHAnsi" w:cs="Calibri"/>
                <w:lang w:val="el-GR" w:eastAsia="el-GR"/>
              </w:rPr>
            </w:pPr>
            <w:r>
              <w:rPr>
                <w:rFonts w:asciiTheme="minorHAnsi" w:eastAsia="Times New Roman" w:hAnsiTheme="minorHAnsi" w:cs="Calibri"/>
                <w:lang w:val="el-GR" w:eastAsia="el-GR"/>
              </w:rPr>
              <w:t>Ιωαννίδου Ειρήνη</w:t>
            </w:r>
          </w:p>
          <w:p w14:paraId="0E470125" w14:textId="1A29AB56" w:rsidR="00E11A4E" w:rsidRPr="00D856E4" w:rsidRDefault="00E11A4E" w:rsidP="008F0A9A">
            <w:pPr>
              <w:rPr>
                <w:rFonts w:asciiTheme="minorHAnsi" w:eastAsia="Times New Roman" w:hAnsiTheme="minorHAnsi" w:cs="Calibri"/>
                <w:lang w:val="el-GR" w:eastAsia="el-GR"/>
              </w:rPr>
            </w:pPr>
            <w:r>
              <w:rPr>
                <w:rFonts w:asciiTheme="minorHAnsi" w:eastAsia="Times New Roman" w:hAnsiTheme="minorHAnsi" w:cs="Calibri"/>
                <w:lang w:val="el-GR" w:eastAsia="el-GR"/>
              </w:rPr>
              <w:t>ΣΕΕ/Αειφορίας</w:t>
            </w:r>
          </w:p>
        </w:tc>
        <w:tc>
          <w:tcPr>
            <w:tcW w:w="699" w:type="dxa"/>
            <w:vMerge/>
            <w:shd w:val="clear" w:color="auto" w:fill="auto"/>
          </w:tcPr>
          <w:p w14:paraId="5503982B"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05F19E83" w14:textId="77777777" w:rsidR="00D66788" w:rsidRPr="00C0740D" w:rsidRDefault="00D66788" w:rsidP="00D66788">
            <w:pPr>
              <w:rPr>
                <w:rFonts w:asciiTheme="minorHAnsi" w:eastAsia="Times New Roman" w:hAnsiTheme="minorHAnsi" w:cs="Calibri"/>
                <w:lang w:eastAsia="el-GR"/>
              </w:rPr>
            </w:pPr>
          </w:p>
        </w:tc>
      </w:tr>
      <w:tr w:rsidR="00D66788" w:rsidRPr="00C0740D" w14:paraId="5FC9B687" w14:textId="77777777" w:rsidTr="00C0740D">
        <w:trPr>
          <w:cantSplit/>
          <w:trHeight w:val="120"/>
        </w:trPr>
        <w:tc>
          <w:tcPr>
            <w:tcW w:w="1592" w:type="dxa"/>
            <w:shd w:val="clear" w:color="auto" w:fill="auto"/>
          </w:tcPr>
          <w:p w14:paraId="32D8350E" w14:textId="77777777" w:rsidR="00D66788" w:rsidRPr="00C0740D" w:rsidRDefault="00D66788" w:rsidP="00D66788">
            <w:pPr>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Τηλέφωνο</w:t>
            </w:r>
            <w:proofErr w:type="spellEnd"/>
            <w:r w:rsidRPr="00C0740D">
              <w:rPr>
                <w:rFonts w:asciiTheme="minorHAnsi" w:eastAsia="Times New Roman" w:hAnsiTheme="minorHAnsi" w:cs="Calibri"/>
                <w:sz w:val="22"/>
                <w:szCs w:val="22"/>
                <w:lang w:eastAsia="el-GR"/>
              </w:rPr>
              <w:t>:</w:t>
            </w:r>
          </w:p>
        </w:tc>
        <w:tc>
          <w:tcPr>
            <w:tcW w:w="3024" w:type="dxa"/>
            <w:shd w:val="clear" w:color="auto" w:fill="auto"/>
          </w:tcPr>
          <w:p w14:paraId="2B78161B" w14:textId="77777777" w:rsidR="00D66788" w:rsidRPr="00C0740D" w:rsidRDefault="00D66788" w:rsidP="00D66788">
            <w:pPr>
              <w:rPr>
                <w:rFonts w:asciiTheme="minorHAnsi" w:eastAsia="Times New Roman" w:hAnsiTheme="minorHAnsi" w:cs="Calibri"/>
                <w:lang w:eastAsia="el-GR"/>
              </w:rPr>
            </w:pPr>
            <w:r w:rsidRPr="00C0740D">
              <w:rPr>
                <w:rFonts w:asciiTheme="minorHAnsi" w:eastAsia="Times New Roman" w:hAnsiTheme="minorHAnsi" w:cs="Calibri"/>
                <w:sz w:val="22"/>
                <w:szCs w:val="22"/>
                <w:lang w:eastAsia="el-GR"/>
              </w:rPr>
              <w:t>2310643065</w:t>
            </w:r>
          </w:p>
        </w:tc>
        <w:tc>
          <w:tcPr>
            <w:tcW w:w="699" w:type="dxa"/>
            <w:vMerge/>
            <w:shd w:val="clear" w:color="auto" w:fill="auto"/>
          </w:tcPr>
          <w:p w14:paraId="38F4D03E"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22E5AA79" w14:textId="77777777" w:rsidR="00D66788" w:rsidRPr="00C0740D" w:rsidRDefault="00D66788" w:rsidP="00D66788">
            <w:pPr>
              <w:rPr>
                <w:rFonts w:asciiTheme="minorHAnsi" w:eastAsia="Times New Roman" w:hAnsiTheme="minorHAnsi" w:cs="Calibri"/>
                <w:lang w:eastAsia="el-GR"/>
              </w:rPr>
            </w:pPr>
          </w:p>
        </w:tc>
      </w:tr>
      <w:tr w:rsidR="00D66788" w:rsidRPr="00C0740D" w14:paraId="106B20F1" w14:textId="77777777" w:rsidTr="00C0740D">
        <w:trPr>
          <w:cantSplit/>
          <w:trHeight w:val="120"/>
        </w:trPr>
        <w:tc>
          <w:tcPr>
            <w:tcW w:w="1592" w:type="dxa"/>
            <w:shd w:val="clear" w:color="auto" w:fill="auto"/>
          </w:tcPr>
          <w:p w14:paraId="7F9AAE67" w14:textId="77777777" w:rsidR="00D66788" w:rsidRDefault="00F75F20" w:rsidP="00D66788">
            <w:pPr>
              <w:rPr>
                <w:rFonts w:asciiTheme="minorHAnsi" w:eastAsia="Times New Roman" w:hAnsiTheme="minorHAnsi" w:cs="Calibri"/>
                <w:sz w:val="22"/>
                <w:szCs w:val="22"/>
                <w:lang w:eastAsia="el-GR"/>
              </w:rPr>
            </w:pPr>
            <w:r>
              <w:rPr>
                <w:rFonts w:asciiTheme="minorHAnsi" w:eastAsia="Times New Roman" w:hAnsiTheme="minorHAnsi" w:cs="Calibri"/>
                <w:sz w:val="22"/>
                <w:szCs w:val="22"/>
                <w:lang w:val="el-GR" w:eastAsia="el-GR"/>
              </w:rPr>
              <w:t>Κινητό</w:t>
            </w:r>
            <w:r w:rsidR="00D66788" w:rsidRPr="00C0740D">
              <w:rPr>
                <w:rFonts w:asciiTheme="minorHAnsi" w:eastAsia="Times New Roman" w:hAnsiTheme="minorHAnsi" w:cs="Calibri"/>
                <w:sz w:val="22"/>
                <w:szCs w:val="22"/>
                <w:lang w:eastAsia="el-GR"/>
              </w:rPr>
              <w:t>:</w:t>
            </w:r>
          </w:p>
          <w:p w14:paraId="586C3953" w14:textId="777885EB" w:rsidR="00E11A4E" w:rsidRPr="00E11A4E" w:rsidRDefault="00E11A4E" w:rsidP="00D66788">
            <w:pPr>
              <w:rPr>
                <w:rFonts w:asciiTheme="minorHAnsi" w:eastAsia="Times New Roman" w:hAnsiTheme="minorHAnsi" w:cs="Calibri"/>
                <w:lang w:val="el-GR" w:eastAsia="el-GR"/>
              </w:rPr>
            </w:pPr>
            <w:proofErr w:type="spellStart"/>
            <w:r w:rsidRPr="00C0740D">
              <w:rPr>
                <w:rFonts w:asciiTheme="minorHAnsi" w:eastAsia="Times New Roman" w:hAnsiTheme="minorHAnsi" w:cs="Calibri"/>
                <w:sz w:val="22"/>
                <w:szCs w:val="22"/>
                <w:lang w:eastAsia="el-GR"/>
              </w:rPr>
              <w:t>Ηλ</w:t>
            </w:r>
            <w:proofErr w:type="spellEnd"/>
            <w:r w:rsidRPr="00C0740D">
              <w:rPr>
                <w:rFonts w:asciiTheme="minorHAnsi" w:eastAsia="Times New Roman" w:hAnsiTheme="minorHAnsi" w:cs="Calibri"/>
                <w:sz w:val="22"/>
                <w:szCs w:val="22"/>
                <w:lang w:eastAsia="el-GR"/>
              </w:rPr>
              <w:t xml:space="preserve">. </w:t>
            </w:r>
            <w:proofErr w:type="spellStart"/>
            <w:r w:rsidRPr="00C0740D">
              <w:rPr>
                <w:rFonts w:asciiTheme="minorHAnsi" w:eastAsia="Times New Roman" w:hAnsiTheme="minorHAnsi" w:cs="Calibri"/>
                <w:sz w:val="22"/>
                <w:szCs w:val="22"/>
                <w:lang w:eastAsia="el-GR"/>
              </w:rPr>
              <w:t>Διεύθυνση</w:t>
            </w:r>
            <w:proofErr w:type="spellEnd"/>
            <w:r>
              <w:rPr>
                <w:rFonts w:asciiTheme="minorHAnsi" w:eastAsia="Times New Roman" w:hAnsiTheme="minorHAnsi" w:cs="Calibri"/>
                <w:sz w:val="22"/>
                <w:szCs w:val="22"/>
                <w:lang w:val="el-GR" w:eastAsia="el-GR"/>
              </w:rPr>
              <w:t>:</w:t>
            </w:r>
          </w:p>
        </w:tc>
        <w:tc>
          <w:tcPr>
            <w:tcW w:w="3024" w:type="dxa"/>
            <w:shd w:val="clear" w:color="auto" w:fill="auto"/>
          </w:tcPr>
          <w:p w14:paraId="24DEAC4D" w14:textId="77777777" w:rsidR="00D66788" w:rsidRDefault="00F75F20" w:rsidP="00D66788">
            <w:pPr>
              <w:rPr>
                <w:rFonts w:asciiTheme="minorHAnsi" w:eastAsia="Times New Roman" w:hAnsiTheme="minorHAnsi" w:cs="Calibri"/>
                <w:sz w:val="22"/>
                <w:szCs w:val="22"/>
                <w:lang w:val="el-GR" w:eastAsia="el-GR"/>
              </w:rPr>
            </w:pPr>
            <w:r>
              <w:rPr>
                <w:rFonts w:asciiTheme="minorHAnsi" w:eastAsia="Times New Roman" w:hAnsiTheme="minorHAnsi" w:cs="Calibri"/>
                <w:sz w:val="22"/>
                <w:szCs w:val="22"/>
                <w:lang w:val="el-GR" w:eastAsia="el-GR"/>
              </w:rPr>
              <w:t>6943683428</w:t>
            </w:r>
          </w:p>
          <w:p w14:paraId="4AE00EA7" w14:textId="67F809E0" w:rsidR="00E11A4E" w:rsidRPr="00E11A4E" w:rsidRDefault="00E11A4E" w:rsidP="00D66788">
            <w:pPr>
              <w:rPr>
                <w:rFonts w:asciiTheme="minorHAnsi" w:eastAsia="Times New Roman" w:hAnsiTheme="minorHAnsi" w:cs="Calibri"/>
                <w:lang w:val="en-US" w:eastAsia="el-GR"/>
              </w:rPr>
            </w:pPr>
            <w:r>
              <w:rPr>
                <w:rFonts w:asciiTheme="minorHAnsi" w:eastAsia="Times New Roman" w:hAnsiTheme="minorHAnsi" w:cs="Calibri"/>
                <w:sz w:val="22"/>
                <w:szCs w:val="22"/>
                <w:lang w:val="en-US" w:eastAsia="el-GR"/>
              </w:rPr>
              <w:t>ireneioann@gmail.com</w:t>
            </w:r>
          </w:p>
        </w:tc>
        <w:tc>
          <w:tcPr>
            <w:tcW w:w="699" w:type="dxa"/>
            <w:vMerge/>
            <w:shd w:val="clear" w:color="auto" w:fill="auto"/>
          </w:tcPr>
          <w:p w14:paraId="109EECEB"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3BF3BB74" w14:textId="77777777" w:rsidR="00D66788" w:rsidRPr="00C0740D" w:rsidRDefault="00D66788" w:rsidP="00D66788">
            <w:pPr>
              <w:rPr>
                <w:rFonts w:asciiTheme="minorHAnsi" w:eastAsia="Times New Roman" w:hAnsiTheme="minorHAnsi" w:cs="Calibri"/>
                <w:lang w:eastAsia="el-GR"/>
              </w:rPr>
            </w:pPr>
          </w:p>
        </w:tc>
      </w:tr>
      <w:tr w:rsidR="00D66788" w:rsidRPr="00C0740D" w14:paraId="3E7C77CE" w14:textId="77777777" w:rsidTr="00C0740D">
        <w:trPr>
          <w:cantSplit/>
          <w:trHeight w:val="120"/>
        </w:trPr>
        <w:tc>
          <w:tcPr>
            <w:tcW w:w="1592" w:type="dxa"/>
            <w:shd w:val="clear" w:color="auto" w:fill="auto"/>
          </w:tcPr>
          <w:p w14:paraId="78DB822F" w14:textId="77777777" w:rsidR="00D66788" w:rsidRPr="00C0740D" w:rsidRDefault="00D66788" w:rsidP="00D24C5B">
            <w:pPr>
              <w:ind w:right="-341"/>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Ηλ</w:t>
            </w:r>
            <w:proofErr w:type="spellEnd"/>
            <w:r w:rsidRPr="00C0740D">
              <w:rPr>
                <w:rFonts w:asciiTheme="minorHAnsi" w:eastAsia="Times New Roman" w:hAnsiTheme="minorHAnsi" w:cs="Calibri"/>
                <w:sz w:val="22"/>
                <w:szCs w:val="22"/>
                <w:lang w:eastAsia="el-GR"/>
              </w:rPr>
              <w:t xml:space="preserve">. </w:t>
            </w:r>
            <w:proofErr w:type="spellStart"/>
            <w:r w:rsidR="00D24C5B" w:rsidRPr="00C0740D">
              <w:rPr>
                <w:rFonts w:asciiTheme="minorHAnsi" w:eastAsia="Times New Roman" w:hAnsiTheme="minorHAnsi" w:cs="Calibri"/>
                <w:sz w:val="22"/>
                <w:szCs w:val="22"/>
                <w:lang w:eastAsia="el-GR"/>
              </w:rPr>
              <w:t>διεύθυνση</w:t>
            </w:r>
            <w:proofErr w:type="spellEnd"/>
            <w:r w:rsidRPr="00C0740D">
              <w:rPr>
                <w:rFonts w:asciiTheme="minorHAnsi" w:eastAsia="Times New Roman" w:hAnsiTheme="minorHAnsi" w:cs="Calibri"/>
                <w:sz w:val="22"/>
                <w:szCs w:val="22"/>
                <w:lang w:eastAsia="el-GR"/>
              </w:rPr>
              <w:t>:</w:t>
            </w:r>
          </w:p>
        </w:tc>
        <w:tc>
          <w:tcPr>
            <w:tcW w:w="3024" w:type="dxa"/>
            <w:shd w:val="clear" w:color="auto" w:fill="auto"/>
          </w:tcPr>
          <w:p w14:paraId="181E2D9A" w14:textId="77777777" w:rsidR="00D66788" w:rsidRPr="00C0740D" w:rsidRDefault="00E3473E" w:rsidP="00D66788">
            <w:pPr>
              <w:rPr>
                <w:rFonts w:asciiTheme="minorHAnsi" w:eastAsia="Times New Roman" w:hAnsiTheme="minorHAnsi" w:cs="Calibri"/>
                <w:lang w:eastAsia="el-GR"/>
              </w:rPr>
            </w:pPr>
            <w:hyperlink r:id="rId7" w:history="1">
              <w:r w:rsidR="007E0E3E" w:rsidRPr="00C0740D">
                <w:rPr>
                  <w:rStyle w:val="Hyperlink"/>
                  <w:rFonts w:asciiTheme="minorHAnsi" w:eastAsia="Times New Roman" w:hAnsiTheme="minorHAnsi" w:cs="Calibri"/>
                  <w:sz w:val="22"/>
                  <w:szCs w:val="22"/>
                  <w:lang w:eastAsia="el-GR"/>
                </w:rPr>
                <w:t>2</w:t>
              </w:r>
              <w:r w:rsidR="007E0E3E" w:rsidRPr="00C0740D">
                <w:rPr>
                  <w:rStyle w:val="Hyperlink"/>
                  <w:rFonts w:asciiTheme="minorHAnsi" w:eastAsia="Times New Roman" w:hAnsiTheme="minorHAnsi" w:cs="Calibri"/>
                  <w:sz w:val="22"/>
                  <w:szCs w:val="22"/>
                  <w:lang w:val="en-US" w:eastAsia="el-GR"/>
                </w:rPr>
                <w:t>pekes</w:t>
              </w:r>
              <w:r w:rsidR="007E0E3E" w:rsidRPr="00C0740D">
                <w:rPr>
                  <w:rStyle w:val="Hyperlink"/>
                  <w:rFonts w:asciiTheme="minorHAnsi" w:eastAsia="Times New Roman" w:hAnsiTheme="minorHAnsi" w:cs="Calibri"/>
                  <w:sz w:val="22"/>
                  <w:szCs w:val="22"/>
                  <w:lang w:eastAsia="el-GR"/>
                </w:rPr>
                <w:t>@</w:t>
              </w:r>
              <w:proofErr w:type="spellStart"/>
              <w:r w:rsidR="007E0E3E" w:rsidRPr="00C0740D">
                <w:rPr>
                  <w:rStyle w:val="Hyperlink"/>
                  <w:rFonts w:asciiTheme="minorHAnsi" w:eastAsia="Times New Roman" w:hAnsiTheme="minorHAnsi" w:cs="Calibri"/>
                  <w:sz w:val="22"/>
                  <w:szCs w:val="22"/>
                  <w:lang w:val="en-US" w:eastAsia="el-GR"/>
                </w:rPr>
                <w:t>kmaked</w:t>
              </w:r>
              <w:proofErr w:type="spellEnd"/>
              <w:r w:rsidR="007E0E3E" w:rsidRPr="00C0740D">
                <w:rPr>
                  <w:rStyle w:val="Hyperlink"/>
                  <w:rFonts w:asciiTheme="minorHAnsi" w:eastAsia="Times New Roman" w:hAnsiTheme="minorHAnsi" w:cs="Calibri"/>
                  <w:sz w:val="22"/>
                  <w:szCs w:val="22"/>
                  <w:lang w:eastAsia="el-GR"/>
                </w:rPr>
                <w:t>.</w:t>
              </w:r>
              <w:proofErr w:type="spellStart"/>
              <w:r w:rsidR="007E0E3E" w:rsidRPr="00C0740D">
                <w:rPr>
                  <w:rStyle w:val="Hyperlink"/>
                  <w:rFonts w:asciiTheme="minorHAnsi" w:eastAsia="Times New Roman" w:hAnsiTheme="minorHAnsi" w:cs="Calibri"/>
                  <w:sz w:val="22"/>
                  <w:szCs w:val="22"/>
                  <w:lang w:val="en-US" w:eastAsia="el-GR"/>
                </w:rPr>
                <w:t>pde</w:t>
              </w:r>
              <w:proofErr w:type="spellEnd"/>
              <w:r w:rsidR="007E0E3E" w:rsidRPr="00C0740D">
                <w:rPr>
                  <w:rStyle w:val="Hyperlink"/>
                  <w:rFonts w:asciiTheme="minorHAnsi" w:eastAsia="Times New Roman" w:hAnsiTheme="minorHAnsi" w:cs="Calibri"/>
                  <w:sz w:val="22"/>
                  <w:szCs w:val="22"/>
                  <w:lang w:eastAsia="el-GR"/>
                </w:rPr>
                <w:t>.</w:t>
              </w:r>
              <w:r w:rsidR="007E0E3E" w:rsidRPr="00C0740D">
                <w:rPr>
                  <w:rStyle w:val="Hyperlink"/>
                  <w:rFonts w:asciiTheme="minorHAnsi" w:eastAsia="Times New Roman" w:hAnsiTheme="minorHAnsi" w:cs="Calibri"/>
                  <w:sz w:val="22"/>
                  <w:szCs w:val="22"/>
                  <w:lang w:val="en-US" w:eastAsia="el-GR"/>
                </w:rPr>
                <w:t>sch</w:t>
              </w:r>
              <w:r w:rsidR="007E0E3E" w:rsidRPr="00C0740D">
                <w:rPr>
                  <w:rStyle w:val="Hyperlink"/>
                  <w:rFonts w:asciiTheme="minorHAnsi" w:eastAsia="Times New Roman" w:hAnsiTheme="minorHAnsi" w:cs="Calibri"/>
                  <w:sz w:val="22"/>
                  <w:szCs w:val="22"/>
                  <w:lang w:eastAsia="el-GR"/>
                </w:rPr>
                <w:t>.</w:t>
              </w:r>
              <w:r w:rsidR="007E0E3E" w:rsidRPr="00C0740D">
                <w:rPr>
                  <w:rStyle w:val="Hyperlink"/>
                  <w:rFonts w:asciiTheme="minorHAnsi" w:eastAsia="Times New Roman" w:hAnsiTheme="minorHAnsi" w:cs="Calibri"/>
                  <w:sz w:val="22"/>
                  <w:szCs w:val="22"/>
                  <w:lang w:val="en-US" w:eastAsia="el-GR"/>
                </w:rPr>
                <w:t>gr</w:t>
              </w:r>
            </w:hyperlink>
          </w:p>
        </w:tc>
        <w:tc>
          <w:tcPr>
            <w:tcW w:w="699" w:type="dxa"/>
            <w:vMerge/>
            <w:shd w:val="clear" w:color="auto" w:fill="auto"/>
          </w:tcPr>
          <w:p w14:paraId="58C82F68"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12CF870B" w14:textId="77777777" w:rsidR="00D66788" w:rsidRPr="00C0740D" w:rsidRDefault="00D66788" w:rsidP="00D66788">
            <w:pPr>
              <w:rPr>
                <w:rFonts w:asciiTheme="minorHAnsi" w:eastAsia="Times New Roman" w:hAnsiTheme="minorHAnsi" w:cs="Calibri"/>
                <w:lang w:eastAsia="el-GR"/>
              </w:rPr>
            </w:pPr>
          </w:p>
        </w:tc>
      </w:tr>
      <w:tr w:rsidR="00D66788" w:rsidRPr="00C0740D" w14:paraId="0A9B42E4" w14:textId="77777777" w:rsidTr="00C0740D">
        <w:trPr>
          <w:cantSplit/>
          <w:trHeight w:val="239"/>
        </w:trPr>
        <w:tc>
          <w:tcPr>
            <w:tcW w:w="1592" w:type="dxa"/>
            <w:shd w:val="clear" w:color="auto" w:fill="auto"/>
          </w:tcPr>
          <w:p w14:paraId="480CE643" w14:textId="77777777" w:rsidR="00D66788" w:rsidRPr="00C0740D" w:rsidRDefault="00D66788" w:rsidP="00D66788">
            <w:pPr>
              <w:ind w:right="-341"/>
              <w:rPr>
                <w:rFonts w:asciiTheme="minorHAnsi" w:eastAsia="Times New Roman" w:hAnsiTheme="minorHAnsi" w:cs="Calibri"/>
                <w:lang w:eastAsia="el-GR"/>
              </w:rPr>
            </w:pPr>
            <w:proofErr w:type="spellStart"/>
            <w:r w:rsidRPr="00C0740D">
              <w:rPr>
                <w:rFonts w:asciiTheme="minorHAnsi" w:eastAsia="Times New Roman" w:hAnsiTheme="minorHAnsi" w:cs="Calibri"/>
                <w:sz w:val="22"/>
                <w:szCs w:val="22"/>
                <w:lang w:eastAsia="el-GR"/>
              </w:rPr>
              <w:t>Ιστοσελίδ</w:t>
            </w:r>
            <w:proofErr w:type="spellEnd"/>
            <w:r w:rsidRPr="00C0740D">
              <w:rPr>
                <w:rFonts w:asciiTheme="minorHAnsi" w:eastAsia="Times New Roman" w:hAnsiTheme="minorHAnsi" w:cs="Calibri"/>
                <w:sz w:val="22"/>
                <w:szCs w:val="22"/>
                <w:lang w:eastAsia="el-GR"/>
              </w:rPr>
              <w:t>α:</w:t>
            </w:r>
          </w:p>
        </w:tc>
        <w:tc>
          <w:tcPr>
            <w:tcW w:w="3024" w:type="dxa"/>
            <w:shd w:val="clear" w:color="auto" w:fill="auto"/>
          </w:tcPr>
          <w:p w14:paraId="31EA7CAC" w14:textId="2B55D6BA" w:rsidR="00D66788" w:rsidRPr="00C0740D" w:rsidRDefault="00E3473E" w:rsidP="00D66788">
            <w:pPr>
              <w:rPr>
                <w:rFonts w:asciiTheme="minorHAnsi" w:eastAsia="Times New Roman" w:hAnsiTheme="minorHAnsi" w:cs="Calibri"/>
                <w:lang w:eastAsia="el-GR"/>
              </w:rPr>
            </w:pPr>
            <w:hyperlink r:id="rId8" w:history="1">
              <w:r w:rsidR="009068CD" w:rsidRPr="00C0740D">
                <w:rPr>
                  <w:rStyle w:val="Hyperlink"/>
                  <w:rFonts w:ascii="Calibri" w:eastAsia="Times New Roman" w:hAnsi="Calibri" w:cs="Calibri"/>
                  <w:sz w:val="22"/>
                  <w:szCs w:val="22"/>
                  <w:lang w:eastAsia="el-GR"/>
                </w:rPr>
                <w:t>http://www.kmaked.gr/pekes/index.php/2pekes</w:t>
              </w:r>
            </w:hyperlink>
          </w:p>
        </w:tc>
        <w:tc>
          <w:tcPr>
            <w:tcW w:w="699" w:type="dxa"/>
            <w:vMerge/>
            <w:shd w:val="clear" w:color="auto" w:fill="auto"/>
          </w:tcPr>
          <w:p w14:paraId="0BBD8E48" w14:textId="77777777" w:rsidR="00D66788" w:rsidRPr="00C0740D" w:rsidRDefault="00D66788" w:rsidP="00D66788">
            <w:pPr>
              <w:jc w:val="center"/>
              <w:rPr>
                <w:rFonts w:asciiTheme="minorHAnsi" w:eastAsia="Times New Roman" w:hAnsiTheme="minorHAnsi" w:cs="Calibri"/>
                <w:lang w:eastAsia="el-GR"/>
              </w:rPr>
            </w:pPr>
          </w:p>
        </w:tc>
        <w:tc>
          <w:tcPr>
            <w:tcW w:w="3851" w:type="dxa"/>
            <w:vMerge/>
            <w:shd w:val="clear" w:color="auto" w:fill="auto"/>
          </w:tcPr>
          <w:p w14:paraId="020811B0" w14:textId="77777777" w:rsidR="00D66788" w:rsidRPr="00C0740D" w:rsidRDefault="00D66788" w:rsidP="00D66788">
            <w:pPr>
              <w:rPr>
                <w:rFonts w:asciiTheme="minorHAnsi" w:eastAsia="Times New Roman" w:hAnsiTheme="minorHAnsi" w:cs="Calibri"/>
                <w:lang w:eastAsia="el-GR"/>
              </w:rPr>
            </w:pPr>
          </w:p>
        </w:tc>
      </w:tr>
    </w:tbl>
    <w:p w14:paraId="6E6B7A23" w14:textId="79EFD10B" w:rsidR="00AE483D" w:rsidRPr="000054D1" w:rsidRDefault="00D66788" w:rsidP="0040304E">
      <w:pPr>
        <w:pStyle w:val="NoSpacing"/>
        <w:rPr>
          <w:lang w:val="en-GB"/>
        </w:rPr>
      </w:pPr>
      <w:r w:rsidRPr="00C0740D">
        <w:rPr>
          <w:noProof/>
          <w:lang w:val="en-GB" w:eastAsia="en-GB"/>
        </w:rPr>
        <w:drawing>
          <wp:anchor distT="0" distB="0" distL="114300" distR="114300" simplePos="0" relativeHeight="251659264" behindDoc="0" locked="0" layoutInCell="1" allowOverlap="1" wp14:anchorId="599800A0" wp14:editId="375CEA85">
            <wp:simplePos x="0" y="0"/>
            <wp:positionH relativeFrom="column">
              <wp:posOffset>1192958</wp:posOffset>
            </wp:positionH>
            <wp:positionV relativeFrom="paragraph">
              <wp:posOffset>-329565</wp:posOffset>
            </wp:positionV>
            <wp:extent cx="406400" cy="38989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89890"/>
                    </a:xfrm>
                    <a:prstGeom prst="rect">
                      <a:avLst/>
                    </a:prstGeom>
                    <a:noFill/>
                  </pic:spPr>
                </pic:pic>
              </a:graphicData>
            </a:graphic>
          </wp:anchor>
        </w:drawing>
      </w:r>
    </w:p>
    <w:p w14:paraId="361D86EF" w14:textId="2102724F" w:rsidR="005340BF" w:rsidRPr="003263EB" w:rsidRDefault="00394797" w:rsidP="003263EB">
      <w:pPr>
        <w:pStyle w:val="NormalWeb"/>
        <w:rPr>
          <w:rFonts w:asciiTheme="minorHAnsi" w:hAnsiTheme="minorHAnsi" w:cstheme="minorHAnsi"/>
          <w:b/>
          <w:bCs/>
        </w:rPr>
      </w:pPr>
      <w:r w:rsidRPr="00E11A4E">
        <w:rPr>
          <w:rFonts w:asciiTheme="minorHAnsi" w:hAnsiTheme="minorHAnsi" w:cstheme="minorHAnsi"/>
          <w:b/>
          <w:bCs/>
        </w:rPr>
        <w:t xml:space="preserve">ΘΕΜΑ: </w:t>
      </w:r>
      <w:r w:rsidR="008E2B85" w:rsidRPr="008E2B85">
        <w:rPr>
          <w:rFonts w:asciiTheme="minorHAnsi" w:hAnsiTheme="minorHAnsi" w:cstheme="minorHAnsi"/>
          <w:b/>
          <w:bCs/>
        </w:rPr>
        <w:t>«Παίζω, δημιουργώ, μαθαίνω».</w:t>
      </w:r>
    </w:p>
    <w:p w14:paraId="6A1D0DE5" w14:textId="77777777" w:rsidR="00AF3D74" w:rsidRPr="00AF3D74" w:rsidRDefault="00C831EC" w:rsidP="00AF3D74">
      <w:pPr>
        <w:pStyle w:val="NoSpacing"/>
        <w:jc w:val="both"/>
        <w:rPr>
          <w:rFonts w:ascii="Calibri" w:hAnsi="Calibri"/>
        </w:rPr>
      </w:pPr>
      <w:r w:rsidRPr="00AF3D74">
        <w:rPr>
          <w:rFonts w:ascii="Calibri" w:hAnsi="Calibri"/>
        </w:rPr>
        <w:t>Αγαπη</w:t>
      </w:r>
      <w:r w:rsidR="00823D5D" w:rsidRPr="00AF3D74">
        <w:rPr>
          <w:rFonts w:ascii="Calibri" w:hAnsi="Calibri"/>
        </w:rPr>
        <w:t>τές</w:t>
      </w:r>
      <w:r w:rsidRPr="00AF3D74">
        <w:rPr>
          <w:rFonts w:ascii="Calibri" w:hAnsi="Calibri"/>
        </w:rPr>
        <w:t xml:space="preserve"> κι αγαπητ</w:t>
      </w:r>
      <w:r w:rsidR="00823D5D" w:rsidRPr="00AF3D74">
        <w:rPr>
          <w:rFonts w:ascii="Calibri" w:hAnsi="Calibri"/>
        </w:rPr>
        <w:t xml:space="preserve">οί </w:t>
      </w:r>
      <w:r w:rsidRPr="00AF3D74">
        <w:rPr>
          <w:rFonts w:ascii="Calibri" w:hAnsi="Calibri"/>
        </w:rPr>
        <w:t>συνάδελφοι,</w:t>
      </w:r>
    </w:p>
    <w:p w14:paraId="130A0F39" w14:textId="04D13CFB" w:rsidR="0023155E" w:rsidRPr="00AF3D74" w:rsidRDefault="00C831EC" w:rsidP="00AF3D74">
      <w:pPr>
        <w:pStyle w:val="NoSpacing"/>
        <w:jc w:val="both"/>
        <w:rPr>
          <w:rFonts w:ascii="Calibri" w:hAnsi="Calibri"/>
        </w:rPr>
      </w:pPr>
      <w:r w:rsidRPr="00AF3D74">
        <w:rPr>
          <w:rFonts w:ascii="Calibri" w:hAnsi="Calibri"/>
        </w:rPr>
        <w:t>Ε</w:t>
      </w:r>
      <w:r w:rsidR="00E11A4E" w:rsidRPr="00AF3D74">
        <w:rPr>
          <w:rFonts w:ascii="Calibri" w:hAnsi="Calibri"/>
        </w:rPr>
        <w:t>υχόμαστε</w:t>
      </w:r>
      <w:r w:rsidRPr="00AF3D74">
        <w:rPr>
          <w:rFonts w:ascii="Calibri" w:hAnsi="Calibri"/>
        </w:rPr>
        <w:t xml:space="preserve"> να</w:t>
      </w:r>
      <w:r w:rsidR="00E04861" w:rsidRPr="00AF3D74">
        <w:rPr>
          <w:rFonts w:ascii="Calibri" w:hAnsi="Calibri"/>
        </w:rPr>
        <w:t xml:space="preserve"> </w:t>
      </w:r>
      <w:r w:rsidRPr="00AF3D74">
        <w:rPr>
          <w:rFonts w:ascii="Calibri" w:hAnsi="Calibri"/>
        </w:rPr>
        <w:t xml:space="preserve">είστε καλά </w:t>
      </w:r>
      <w:r w:rsidR="00FD5576" w:rsidRPr="00AF3D74">
        <w:rPr>
          <w:rFonts w:ascii="Calibri" w:hAnsi="Calibri"/>
        </w:rPr>
        <w:t xml:space="preserve">σωματικά, </w:t>
      </w:r>
      <w:r w:rsidRPr="00AF3D74">
        <w:rPr>
          <w:rFonts w:ascii="Calibri" w:hAnsi="Calibri"/>
        </w:rPr>
        <w:t>ψυχικά, πνευματικά!</w:t>
      </w:r>
    </w:p>
    <w:p w14:paraId="03F6ADD1" w14:textId="145056B5"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Το 2ο ΠΕ.Κ.Ε.Σ. Κεντρικής Μακεδονίας, στο πλαίσιο της Εκπαίδευσης για την Αειφορία,  υλοποιεί </w:t>
      </w:r>
      <w:r w:rsidR="000C6F30">
        <w:rPr>
          <w:rFonts w:asciiTheme="minorHAnsi" w:hAnsiTheme="minorHAnsi" w:cstheme="minorHAnsi"/>
          <w:color w:val="000000"/>
          <w:sz w:val="22"/>
          <w:szCs w:val="22"/>
          <w:lang w:val="el-GR"/>
        </w:rPr>
        <w:t>το τελευταίο ε</w:t>
      </w:r>
      <w:r w:rsidRPr="00AF3D74">
        <w:rPr>
          <w:rFonts w:asciiTheme="minorHAnsi" w:hAnsiTheme="minorHAnsi" w:cstheme="minorHAnsi"/>
          <w:color w:val="000000"/>
          <w:sz w:val="22"/>
          <w:szCs w:val="22"/>
          <w:lang w:val="el-GR"/>
        </w:rPr>
        <w:t>πιμορφωτικό πρόγραμμα</w:t>
      </w:r>
      <w:r w:rsidR="000C6F30">
        <w:rPr>
          <w:rFonts w:asciiTheme="minorHAnsi" w:hAnsiTheme="minorHAnsi" w:cstheme="minorHAnsi"/>
          <w:color w:val="000000"/>
          <w:sz w:val="22"/>
          <w:szCs w:val="22"/>
          <w:lang w:val="el-GR"/>
        </w:rPr>
        <w:t>,</w:t>
      </w:r>
      <w:r w:rsidRPr="00AF3D74">
        <w:rPr>
          <w:rFonts w:asciiTheme="minorHAnsi" w:hAnsiTheme="minorHAnsi" w:cstheme="minorHAnsi"/>
          <w:color w:val="000000"/>
          <w:sz w:val="22"/>
          <w:szCs w:val="22"/>
          <w:lang w:val="el-GR"/>
        </w:rPr>
        <w:t xml:space="preserve"> διάρκειας 15 ωρών, με τίτλο «Παίζω, δημιουργώ, μαθαίνω». Σκοπός του προγράμματος  είναι η ανάπτυξη ψυχοκοινωνικών, συναισθηματικών, γνωστικών στόχων σε ένα αδιαίρετο όλον, κατά τη διάρκει</w:t>
      </w:r>
      <w:r w:rsidR="000C6F30">
        <w:rPr>
          <w:rFonts w:asciiTheme="minorHAnsi" w:hAnsiTheme="minorHAnsi" w:cstheme="minorHAnsi"/>
          <w:color w:val="000000"/>
          <w:sz w:val="22"/>
          <w:szCs w:val="22"/>
          <w:lang w:val="el-GR"/>
        </w:rPr>
        <w:t>α</w:t>
      </w:r>
      <w:r w:rsidRPr="00AF3D74">
        <w:rPr>
          <w:rFonts w:asciiTheme="minorHAnsi" w:hAnsiTheme="minorHAnsi" w:cstheme="minorHAnsi"/>
          <w:color w:val="000000"/>
          <w:sz w:val="22"/>
          <w:szCs w:val="22"/>
          <w:lang w:val="el-GR"/>
        </w:rPr>
        <w:t xml:space="preserve"> του </w:t>
      </w:r>
      <w:r w:rsidR="000C6F30">
        <w:rPr>
          <w:rFonts w:asciiTheme="minorHAnsi" w:hAnsiTheme="minorHAnsi" w:cstheme="minorHAnsi"/>
          <w:color w:val="000000"/>
          <w:sz w:val="22"/>
          <w:szCs w:val="22"/>
          <w:lang w:val="el-GR"/>
        </w:rPr>
        <w:t xml:space="preserve">οποίου </w:t>
      </w:r>
      <w:r w:rsidRPr="00AF3D74">
        <w:rPr>
          <w:rFonts w:asciiTheme="minorHAnsi" w:hAnsiTheme="minorHAnsi" w:cstheme="minorHAnsi"/>
          <w:color w:val="000000"/>
          <w:sz w:val="22"/>
          <w:szCs w:val="22"/>
          <w:lang w:val="el-GR"/>
        </w:rPr>
        <w:t xml:space="preserve">θα προσεγγίσουμε τη διαδικασία της μάθησης  μέσα από το παιχνίδι, κινητοποιώντας όλες τις αισθήσεις, με ερεθίσματα οπτικά, χωρικά, απτικά, ηχητικά,  κιναισθητικά και λόγου.  Το πρόγραμμα απευθύνεται σε εκπαιδευτικούς όλων των ειδικοτήτων, Πρωτοβάθμιας και Δευτεροβάθμιας  Εκπαίδευσης του 1ου και 2ου ΠΕ.Κ.Ε.Σ Κεντρικής Μακεδονίας, ανθρώπους «που τολμούν να διδάσκουν». Θεωρώντας ως δεδομένη την αγάπη για τον Άλλον και τη διαδικασία της διδασκαλίας, θα προσπαθήσουμε να προσεγγίσουμε και να αναγνωρίσουμε αλλιώτικους δρόμους που οδηγούν σε τρόπους μάθησης με ανοιχτή, καθαρή εξασκημένη ματιά, με περιέργεια και σοβαρότητα. </w:t>
      </w:r>
    </w:p>
    <w:p w14:paraId="7319EA33" w14:textId="77777777" w:rsidR="00AF3D74" w:rsidRPr="00AF3D74" w:rsidRDefault="00AF3D74" w:rsidP="0023155E">
      <w:pPr>
        <w:pStyle w:val="NormalWeb"/>
        <w:contextualSpacing/>
        <w:jc w:val="both"/>
        <w:rPr>
          <w:rFonts w:asciiTheme="minorHAnsi" w:hAnsiTheme="minorHAnsi" w:cstheme="minorHAnsi"/>
          <w:color w:val="000000"/>
          <w:sz w:val="22"/>
          <w:szCs w:val="22"/>
          <w:lang w:val="el-GR"/>
        </w:rPr>
      </w:pPr>
    </w:p>
    <w:p w14:paraId="4E05C0B2" w14:textId="691B2682"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Το </w:t>
      </w:r>
      <w:r w:rsidRPr="00AF3D74">
        <w:rPr>
          <w:rFonts w:asciiTheme="minorHAnsi" w:hAnsiTheme="minorHAnsi" w:cstheme="minorHAnsi"/>
          <w:b/>
          <w:bCs/>
          <w:color w:val="000000"/>
          <w:sz w:val="22"/>
          <w:szCs w:val="22"/>
          <w:lang w:val="el-GR"/>
        </w:rPr>
        <w:t>πρόγραμμα</w:t>
      </w:r>
      <w:r w:rsidRPr="00AF3D74">
        <w:rPr>
          <w:rFonts w:asciiTheme="minorHAnsi" w:hAnsiTheme="minorHAnsi" w:cstheme="minorHAnsi"/>
          <w:color w:val="000000"/>
          <w:sz w:val="22"/>
          <w:szCs w:val="22"/>
          <w:lang w:val="el-GR"/>
        </w:rPr>
        <w:t xml:space="preserve"> θα διαρθρωθεί σε 5 ενότητες με αντίστοιχες ασκήσεις, δραστηριότητες, τεχνικές έκφρασης, καθώς επίσης και τη δημιουργία έργων</w:t>
      </w:r>
      <w:r w:rsidR="000C6F30">
        <w:rPr>
          <w:rFonts w:asciiTheme="minorHAnsi" w:hAnsiTheme="minorHAnsi" w:cstheme="minorHAnsi"/>
          <w:color w:val="000000"/>
          <w:sz w:val="22"/>
          <w:szCs w:val="22"/>
          <w:lang w:val="el-GR"/>
        </w:rPr>
        <w:t>,</w:t>
      </w:r>
      <w:r w:rsidRPr="00AF3D74">
        <w:rPr>
          <w:rFonts w:asciiTheme="minorHAnsi" w:hAnsiTheme="minorHAnsi" w:cstheme="minorHAnsi"/>
          <w:color w:val="000000"/>
          <w:sz w:val="22"/>
          <w:szCs w:val="22"/>
          <w:lang w:val="el-GR"/>
        </w:rPr>
        <w:t xml:space="preserve"> ως εξής:</w:t>
      </w:r>
    </w:p>
    <w:p w14:paraId="4DBE5065" w14:textId="169462DB"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1)</w:t>
      </w:r>
      <w:r w:rsidR="00AF3D74" w:rsidRPr="00AF3D74">
        <w:rPr>
          <w:rFonts w:asciiTheme="minorHAnsi" w:hAnsiTheme="minorHAnsi" w:cstheme="minorHAnsi"/>
          <w:color w:val="000000"/>
          <w:sz w:val="22"/>
          <w:szCs w:val="22"/>
          <w:lang w:val="el-GR"/>
        </w:rPr>
        <w:t xml:space="preserve"> </w:t>
      </w:r>
      <w:r w:rsidRPr="00AF3D74">
        <w:rPr>
          <w:rFonts w:asciiTheme="minorHAnsi" w:hAnsiTheme="minorHAnsi" w:cstheme="minorHAnsi"/>
          <w:b/>
          <w:bCs/>
          <w:color w:val="000000"/>
          <w:sz w:val="22"/>
          <w:szCs w:val="22"/>
          <w:lang w:val="el-GR"/>
        </w:rPr>
        <w:t>Παιχνίδια 1ο μέρος</w:t>
      </w:r>
      <w:r w:rsidRPr="00AF3D74">
        <w:rPr>
          <w:rFonts w:asciiTheme="minorHAnsi" w:hAnsiTheme="minorHAnsi" w:cstheme="minorHAnsi"/>
          <w:color w:val="000000"/>
          <w:sz w:val="22"/>
          <w:szCs w:val="22"/>
          <w:lang w:val="el-GR"/>
        </w:rPr>
        <w:t xml:space="preserve">: </w:t>
      </w:r>
      <w:r w:rsidRPr="00AF3D74">
        <w:rPr>
          <w:rFonts w:asciiTheme="minorHAnsi" w:hAnsiTheme="minorHAnsi" w:cstheme="minorHAnsi"/>
          <w:i/>
          <w:iCs/>
          <w:color w:val="000000"/>
          <w:sz w:val="22"/>
          <w:szCs w:val="22"/>
          <w:lang w:val="el-GR"/>
        </w:rPr>
        <w:t>Η εμψύχωση στη διδασκαλία και τη μάθηση: Για ένα σχολείο της χαράς και της καρδιάς</w:t>
      </w:r>
      <w:r w:rsidRPr="00AF3D74">
        <w:rPr>
          <w:rFonts w:asciiTheme="minorHAnsi" w:hAnsiTheme="minorHAnsi" w:cstheme="minorHAnsi"/>
          <w:color w:val="000000"/>
          <w:sz w:val="22"/>
          <w:szCs w:val="22"/>
          <w:lang w:val="el-GR"/>
        </w:rPr>
        <w:t xml:space="preserve"> (3 ώρες)</w:t>
      </w:r>
    </w:p>
    <w:p w14:paraId="191F0378"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Δραστηριότητες αποφόρτισης, δημιουργίας ευχάριστου κλίματος, εμψύχωσης στη διαδικασία μάθησης, έκφρασης και δημιουργικότητας με τα υπάρχοντα υλικά σε κάθε σχολική μονάδα.</w:t>
      </w:r>
    </w:p>
    <w:p w14:paraId="55D4BEBA"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2) </w:t>
      </w:r>
      <w:r w:rsidRPr="00AF3D74">
        <w:rPr>
          <w:rFonts w:asciiTheme="minorHAnsi" w:hAnsiTheme="minorHAnsi" w:cstheme="minorHAnsi"/>
          <w:b/>
          <w:bCs/>
          <w:color w:val="000000"/>
          <w:sz w:val="22"/>
          <w:szCs w:val="22"/>
          <w:lang w:val="el-GR"/>
        </w:rPr>
        <w:t>Παιχνίδια 2ο μέρος</w:t>
      </w:r>
      <w:r w:rsidRPr="00AF3D74">
        <w:rPr>
          <w:rFonts w:asciiTheme="minorHAnsi" w:hAnsiTheme="minorHAnsi" w:cstheme="minorHAnsi"/>
          <w:color w:val="000000"/>
          <w:sz w:val="22"/>
          <w:szCs w:val="22"/>
          <w:lang w:val="el-GR"/>
        </w:rPr>
        <w:t xml:space="preserve">: </w:t>
      </w:r>
      <w:r w:rsidRPr="00AF3D74">
        <w:rPr>
          <w:rFonts w:asciiTheme="minorHAnsi" w:hAnsiTheme="minorHAnsi" w:cstheme="minorHAnsi"/>
          <w:i/>
          <w:iCs/>
          <w:color w:val="000000"/>
          <w:sz w:val="22"/>
          <w:szCs w:val="22"/>
          <w:lang w:val="el-GR"/>
        </w:rPr>
        <w:t>Παιγνιώδεις προσεγγίσεις της γνώσης στην εκπαιδευτική διαδικασία</w:t>
      </w:r>
    </w:p>
    <w:p w14:paraId="5DA5BEE2"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 (3 ώρες)</w:t>
      </w:r>
    </w:p>
    <w:p w14:paraId="3A98D1B9"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3) </w:t>
      </w:r>
      <w:r w:rsidRPr="00AF3D74">
        <w:rPr>
          <w:rFonts w:asciiTheme="minorHAnsi" w:hAnsiTheme="minorHAnsi" w:cstheme="minorHAnsi"/>
          <w:b/>
          <w:bCs/>
          <w:color w:val="000000"/>
          <w:sz w:val="22"/>
          <w:szCs w:val="22"/>
          <w:lang w:val="el-GR"/>
        </w:rPr>
        <w:t>Διαδικτυακή συνάντηση</w:t>
      </w:r>
      <w:r w:rsidRPr="00AF3D74">
        <w:rPr>
          <w:rFonts w:asciiTheme="minorHAnsi" w:hAnsiTheme="minorHAnsi" w:cstheme="minorHAnsi"/>
          <w:color w:val="000000"/>
          <w:sz w:val="22"/>
          <w:szCs w:val="22"/>
          <w:lang w:val="el-GR"/>
        </w:rPr>
        <w:t xml:space="preserve">: </w:t>
      </w:r>
      <w:r w:rsidRPr="00AF3D74">
        <w:rPr>
          <w:rFonts w:asciiTheme="minorHAnsi" w:hAnsiTheme="minorHAnsi" w:cstheme="minorHAnsi"/>
          <w:i/>
          <w:iCs/>
          <w:color w:val="000000"/>
          <w:sz w:val="22"/>
          <w:szCs w:val="22"/>
          <w:lang w:val="el-GR"/>
        </w:rPr>
        <w:t>Με αφορμή μια εικόνα</w:t>
      </w:r>
      <w:r w:rsidRPr="00AF3D74">
        <w:rPr>
          <w:rFonts w:asciiTheme="minorHAnsi" w:hAnsiTheme="minorHAnsi" w:cstheme="minorHAnsi"/>
          <w:color w:val="000000"/>
          <w:sz w:val="22"/>
          <w:szCs w:val="22"/>
          <w:lang w:val="el-GR"/>
        </w:rPr>
        <w:t xml:space="preserve"> (2 ώρες)</w:t>
      </w:r>
    </w:p>
    <w:p w14:paraId="13B27615"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4) </w:t>
      </w:r>
      <w:r w:rsidRPr="00AF3D74">
        <w:rPr>
          <w:rFonts w:asciiTheme="minorHAnsi" w:hAnsiTheme="minorHAnsi" w:cstheme="minorHAnsi"/>
          <w:b/>
          <w:bCs/>
          <w:color w:val="000000"/>
          <w:sz w:val="22"/>
          <w:szCs w:val="22"/>
          <w:lang w:val="el-GR"/>
        </w:rPr>
        <w:t>Διαφοροποιώ και δημιουργώ</w:t>
      </w:r>
      <w:r w:rsidRPr="00AF3D74">
        <w:rPr>
          <w:rFonts w:asciiTheme="minorHAnsi" w:hAnsiTheme="minorHAnsi" w:cstheme="minorHAnsi"/>
          <w:color w:val="000000"/>
          <w:sz w:val="22"/>
          <w:szCs w:val="22"/>
          <w:lang w:val="el-GR"/>
        </w:rPr>
        <w:t xml:space="preserve"> (3 ώρες)</w:t>
      </w:r>
    </w:p>
    <w:p w14:paraId="4068CF3B" w14:textId="55A1330A"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5)Στο τελευταίο στάδιο οι συμμετέχοντες εκπαιδευτικοί δημιουργούν ατομικά και παρουσιάζουν μία δραστηριότητα  βασισμένη στο περιεχόμενο  του προγράμματος με θέμα το οποίο θα επιλέξουν από </w:t>
      </w:r>
      <w:r w:rsidRPr="00AF3D74">
        <w:rPr>
          <w:rFonts w:asciiTheme="minorHAnsi" w:hAnsiTheme="minorHAnsi" w:cstheme="minorHAnsi"/>
          <w:color w:val="000000"/>
          <w:sz w:val="22"/>
          <w:szCs w:val="22"/>
          <w:lang w:val="el-GR"/>
        </w:rPr>
        <w:lastRenderedPageBreak/>
        <w:t>οποιοδήποτε γνωστικό αντικείμενο. Η συνάντηση παρουσίασης των δραστηριοτήτων και η αποτίμηση του προγράμματος θα πραγματοποιηθεί διαδικτυακά σε ημέρα και ώρα που θα κοινοποιηθεί έγκαιρα στους συμμετέχοντες. (4 ώρες)</w:t>
      </w:r>
    </w:p>
    <w:p w14:paraId="242FEB6A" w14:textId="77777777" w:rsidR="00AF3D74" w:rsidRPr="00AF3D74" w:rsidRDefault="00AF3D74" w:rsidP="0023155E">
      <w:pPr>
        <w:pStyle w:val="NormalWeb"/>
        <w:contextualSpacing/>
        <w:jc w:val="both"/>
        <w:rPr>
          <w:rFonts w:asciiTheme="minorHAnsi" w:hAnsiTheme="minorHAnsi" w:cstheme="minorHAnsi"/>
          <w:color w:val="000000"/>
          <w:sz w:val="22"/>
          <w:szCs w:val="22"/>
          <w:lang w:val="el-GR"/>
        </w:rPr>
      </w:pPr>
    </w:p>
    <w:p w14:paraId="0FE2EED7" w14:textId="6321DE5F"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Η συμμετοχή σε όλες τις ενότητες είναι η απαραίτητη προϋπόθεση για τη Βεβαίωση Συμμετοχής στο Επιμορφωτικό Πρόγραμμα διάρκειας 15 ωρών, χωρίς αυτό να σημαίνει πως αποκλείει όποιον κι όποια επιθυμεί επιλεκτική συμμετοχή στις </w:t>
      </w:r>
      <w:r w:rsidR="00AF3D74" w:rsidRPr="00AF3D74">
        <w:rPr>
          <w:rFonts w:asciiTheme="minorHAnsi" w:hAnsiTheme="minorHAnsi" w:cstheme="minorHAnsi"/>
          <w:color w:val="000000"/>
          <w:sz w:val="22"/>
          <w:szCs w:val="22"/>
          <w:lang w:val="el-GR"/>
        </w:rPr>
        <w:t>ε</w:t>
      </w:r>
      <w:r w:rsidRPr="00AF3D74">
        <w:rPr>
          <w:rFonts w:asciiTheme="minorHAnsi" w:hAnsiTheme="minorHAnsi" w:cstheme="minorHAnsi"/>
          <w:color w:val="000000"/>
          <w:sz w:val="22"/>
          <w:szCs w:val="22"/>
          <w:lang w:val="el-GR"/>
        </w:rPr>
        <w:t>νότητες που αναφέρθηκαν παραπάνω.</w:t>
      </w:r>
    </w:p>
    <w:p w14:paraId="3C83C86B" w14:textId="5D6700BF"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Στη ρευστότητα των καιρών που ζούμε με συνεχείς ανατροπές κι ανθρώπινα απρόοπτα, στην παρούσα φάση αποστέλλουμε Πρόσκληση Ενδιαφέροντος με τα παρακάτω δεδομένα:</w:t>
      </w:r>
    </w:p>
    <w:p w14:paraId="26AC8D8F" w14:textId="539484EA"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u w:val="single"/>
          <w:lang w:val="el-GR"/>
        </w:rPr>
        <w:t>Η 1η Συνάντηση</w:t>
      </w:r>
      <w:r w:rsidRPr="00AF3D74">
        <w:rPr>
          <w:rFonts w:asciiTheme="minorHAnsi" w:hAnsiTheme="minorHAnsi" w:cstheme="minorHAnsi"/>
          <w:color w:val="000000"/>
          <w:sz w:val="22"/>
          <w:szCs w:val="22"/>
          <w:lang w:val="el-GR"/>
        </w:rPr>
        <w:t xml:space="preserve"> θα πραγματοποιηθεί την </w:t>
      </w:r>
      <w:r w:rsidRPr="00AF3D74">
        <w:rPr>
          <w:rFonts w:asciiTheme="minorHAnsi" w:hAnsiTheme="minorHAnsi" w:cstheme="minorHAnsi"/>
          <w:b/>
          <w:bCs/>
          <w:color w:val="000000"/>
          <w:sz w:val="22"/>
          <w:szCs w:val="22"/>
          <w:lang w:val="el-GR"/>
        </w:rPr>
        <w:t>Πέμπτη στις 26 Ιανουαρίου 2023</w:t>
      </w:r>
      <w:r w:rsidRPr="00AF3D74">
        <w:rPr>
          <w:rFonts w:asciiTheme="minorHAnsi" w:hAnsiTheme="minorHAnsi" w:cstheme="minorHAnsi"/>
          <w:color w:val="000000"/>
          <w:sz w:val="22"/>
          <w:szCs w:val="22"/>
          <w:lang w:val="el-GR"/>
        </w:rPr>
        <w:t xml:space="preserve"> στο </w:t>
      </w:r>
      <w:r w:rsidRPr="00AF3D74">
        <w:rPr>
          <w:rFonts w:asciiTheme="minorHAnsi" w:hAnsiTheme="minorHAnsi" w:cstheme="minorHAnsi"/>
          <w:b/>
          <w:bCs/>
          <w:color w:val="000000"/>
          <w:sz w:val="22"/>
          <w:szCs w:val="22"/>
          <w:lang w:val="el-GR"/>
        </w:rPr>
        <w:t>1ο ΓΕΛ Συκεών</w:t>
      </w:r>
      <w:r w:rsidRPr="00AF3D74">
        <w:rPr>
          <w:rFonts w:asciiTheme="minorHAnsi" w:hAnsiTheme="minorHAnsi" w:cstheme="minorHAnsi"/>
          <w:color w:val="000000"/>
          <w:sz w:val="22"/>
          <w:szCs w:val="22"/>
          <w:lang w:val="el-GR"/>
        </w:rPr>
        <w:t xml:space="preserve"> από τις </w:t>
      </w:r>
      <w:r w:rsidRPr="00AF3D74">
        <w:rPr>
          <w:rFonts w:asciiTheme="minorHAnsi" w:hAnsiTheme="minorHAnsi" w:cstheme="minorHAnsi"/>
          <w:b/>
          <w:bCs/>
          <w:color w:val="000000"/>
          <w:sz w:val="22"/>
          <w:szCs w:val="22"/>
          <w:lang w:val="el-GR"/>
        </w:rPr>
        <w:t>17.30 έως τις 20.00</w:t>
      </w:r>
      <w:r w:rsidRPr="00AF3D74">
        <w:rPr>
          <w:rFonts w:asciiTheme="minorHAnsi" w:hAnsiTheme="minorHAnsi" w:cstheme="minorHAnsi"/>
          <w:color w:val="000000"/>
          <w:sz w:val="22"/>
          <w:szCs w:val="22"/>
          <w:lang w:val="el-GR"/>
        </w:rPr>
        <w:t xml:space="preserve">. Εμψυχώτρια θα είναι η Γεωργία Γκανά. </w:t>
      </w:r>
    </w:p>
    <w:p w14:paraId="03BBE392" w14:textId="77777777" w:rsidR="00AF3D74" w:rsidRPr="00AF3D74" w:rsidRDefault="00AF3D74" w:rsidP="0023155E">
      <w:pPr>
        <w:pStyle w:val="NormalWeb"/>
        <w:contextualSpacing/>
        <w:jc w:val="both"/>
        <w:rPr>
          <w:rFonts w:asciiTheme="minorHAnsi" w:hAnsiTheme="minorHAnsi" w:cstheme="minorHAnsi"/>
          <w:color w:val="000000"/>
          <w:sz w:val="22"/>
          <w:szCs w:val="22"/>
          <w:lang w:val="el-GR"/>
        </w:rPr>
      </w:pPr>
    </w:p>
    <w:p w14:paraId="7FF38B9D"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Οι ημερομηνίες, οι ώρες και οι τόποι των επόμενων διά ζώσης συναντήσεων/βιωματικών εργαστηρίων θα καθοριστούν τόσο από το σχετικό ενδιαφέρον των εκπαιδευτικών όσο και των διαθέσιμων χώρων. Το πρόγραμμα αναμένεται να ολοκληρωθεί περί τα μέσα Φεβρουαρίου 2023. </w:t>
      </w:r>
    </w:p>
    <w:p w14:paraId="3D4008DC" w14:textId="5A16145B"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Στο εξής η επικοινωνία θα γίνεται μόνο με όσους κι όσες εκπαιδευτικούς εκδηλώσουν ενδιαφέρον για το συγκεκριμένο πρόγραμμα, όπως θα προκύψει από τη Φόρμα Πρόσκλησης παρακάτω, η οποία παρακαλούμε να συμπληρωθεί μέχρι τις </w:t>
      </w:r>
      <w:r w:rsidRPr="0012053A">
        <w:rPr>
          <w:rFonts w:asciiTheme="minorHAnsi" w:hAnsiTheme="minorHAnsi" w:cstheme="minorHAnsi"/>
          <w:b/>
          <w:bCs/>
          <w:color w:val="000000"/>
          <w:sz w:val="22"/>
          <w:szCs w:val="22"/>
          <w:lang w:val="el-GR"/>
        </w:rPr>
        <w:t>23/1/23 στις 15.00.</w:t>
      </w:r>
      <w:r w:rsidRPr="00AF3D74">
        <w:rPr>
          <w:rFonts w:asciiTheme="minorHAnsi" w:hAnsiTheme="minorHAnsi" w:cstheme="minorHAnsi"/>
          <w:color w:val="000000"/>
          <w:sz w:val="22"/>
          <w:szCs w:val="22"/>
          <w:lang w:val="el-GR"/>
        </w:rPr>
        <w:t xml:space="preserve"> </w:t>
      </w:r>
    </w:p>
    <w:p w14:paraId="1C17C95E" w14:textId="77777777" w:rsidR="00AF3D74" w:rsidRPr="00AF3D74" w:rsidRDefault="00AF3D74" w:rsidP="0023155E">
      <w:pPr>
        <w:pStyle w:val="NormalWeb"/>
        <w:contextualSpacing/>
        <w:jc w:val="both"/>
        <w:rPr>
          <w:rFonts w:asciiTheme="minorHAnsi" w:hAnsiTheme="minorHAnsi" w:cstheme="minorHAnsi"/>
          <w:color w:val="000000"/>
          <w:sz w:val="22"/>
          <w:szCs w:val="22"/>
          <w:lang w:val="el-GR"/>
        </w:rPr>
      </w:pPr>
    </w:p>
    <w:p w14:paraId="5CA0BF74" w14:textId="259C56FE" w:rsidR="0023155E" w:rsidRPr="00AF3D74" w:rsidRDefault="00AF3D74" w:rsidP="0023155E">
      <w:pPr>
        <w:pStyle w:val="NormalWeb"/>
        <w:contextualSpacing/>
        <w:jc w:val="both"/>
        <w:rPr>
          <w:rFonts w:asciiTheme="minorHAnsi" w:hAnsiTheme="minorHAnsi" w:cstheme="minorHAnsi"/>
          <w:color w:val="000000"/>
          <w:sz w:val="22"/>
          <w:szCs w:val="22"/>
          <w:lang w:val="el-GR"/>
        </w:rPr>
      </w:pPr>
      <w:hyperlink r:id="rId10" w:history="1">
        <w:r w:rsidRPr="00AF3D74">
          <w:rPr>
            <w:rStyle w:val="Hyperlink"/>
            <w:rFonts w:asciiTheme="minorHAnsi" w:hAnsiTheme="minorHAnsi" w:cstheme="minorHAnsi"/>
            <w:sz w:val="22"/>
            <w:szCs w:val="22"/>
            <w:lang w:val="el-GR"/>
          </w:rPr>
          <w:t>https://forms.gle/PcXUz3ow4vpMy71C6</w:t>
        </w:r>
      </w:hyperlink>
    </w:p>
    <w:p w14:paraId="1DDDB5AF"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p>
    <w:p w14:paraId="5D8FCDAB" w14:textId="419DD7B0"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 xml:space="preserve">Εξαιτίας του βιωματικού χαρακτήρα των τριών συναντήσεων ο αριθμός των εκπαιδευτικών δεν μπορεί να υπερβαίνει </w:t>
      </w:r>
      <w:r w:rsidR="0012053A">
        <w:rPr>
          <w:rFonts w:asciiTheme="minorHAnsi" w:hAnsiTheme="minorHAnsi" w:cstheme="minorHAnsi"/>
          <w:color w:val="000000"/>
          <w:sz w:val="22"/>
          <w:szCs w:val="22"/>
          <w:lang w:val="el-GR"/>
        </w:rPr>
        <w:t xml:space="preserve">τους/τις </w:t>
      </w:r>
      <w:r w:rsidRPr="00AF3D74">
        <w:rPr>
          <w:rFonts w:asciiTheme="minorHAnsi" w:hAnsiTheme="minorHAnsi" w:cstheme="minorHAnsi"/>
          <w:color w:val="000000"/>
          <w:sz w:val="22"/>
          <w:szCs w:val="22"/>
          <w:lang w:val="el-GR"/>
        </w:rPr>
        <w:t xml:space="preserve">35 </w:t>
      </w:r>
      <w:r w:rsidR="0012053A">
        <w:rPr>
          <w:rFonts w:asciiTheme="minorHAnsi" w:hAnsiTheme="minorHAnsi" w:cstheme="minorHAnsi"/>
          <w:color w:val="000000"/>
          <w:sz w:val="22"/>
          <w:szCs w:val="22"/>
          <w:lang w:val="el-GR"/>
        </w:rPr>
        <w:t>οι οποίοι/</w:t>
      </w:r>
      <w:proofErr w:type="spellStart"/>
      <w:r w:rsidR="0012053A">
        <w:rPr>
          <w:rFonts w:asciiTheme="minorHAnsi" w:hAnsiTheme="minorHAnsi" w:cstheme="minorHAnsi"/>
          <w:color w:val="000000"/>
          <w:sz w:val="22"/>
          <w:szCs w:val="22"/>
          <w:lang w:val="el-GR"/>
        </w:rPr>
        <w:t>ες</w:t>
      </w:r>
      <w:proofErr w:type="spellEnd"/>
      <w:r w:rsidR="0012053A">
        <w:rPr>
          <w:rFonts w:asciiTheme="minorHAnsi" w:hAnsiTheme="minorHAnsi" w:cstheme="minorHAnsi"/>
          <w:color w:val="000000"/>
          <w:sz w:val="22"/>
          <w:szCs w:val="22"/>
          <w:lang w:val="el-GR"/>
        </w:rPr>
        <w:t xml:space="preserve"> </w:t>
      </w:r>
      <w:r w:rsidRPr="00AF3D74">
        <w:rPr>
          <w:rFonts w:asciiTheme="minorHAnsi" w:hAnsiTheme="minorHAnsi" w:cstheme="minorHAnsi"/>
          <w:color w:val="000000"/>
          <w:sz w:val="22"/>
          <w:szCs w:val="22"/>
          <w:lang w:val="el-GR"/>
        </w:rPr>
        <w:t xml:space="preserve">θα ενημερωθούν την </w:t>
      </w:r>
      <w:r w:rsidRPr="0012053A">
        <w:rPr>
          <w:rFonts w:asciiTheme="minorHAnsi" w:hAnsiTheme="minorHAnsi" w:cstheme="minorHAnsi"/>
          <w:b/>
          <w:bCs/>
          <w:color w:val="000000"/>
          <w:sz w:val="22"/>
          <w:szCs w:val="22"/>
          <w:lang w:val="el-GR"/>
        </w:rPr>
        <w:t>Τρίτη 24/1/23 στις 15.00.</w:t>
      </w:r>
    </w:p>
    <w:p w14:paraId="70D203D1"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Το Πρόγραμμα υποστηρίζουν οι Συντονίστριες Εκπαιδευτικού Έργου αγγλικής γλώσσας, Γεωργία Δελημπανίδου και Εκπαίδευσης για την Αειφορία, Ειρήνη Ιωαννίδου.</w:t>
      </w:r>
    </w:p>
    <w:p w14:paraId="3EEE87E6" w14:textId="5F685B38" w:rsidR="0023155E" w:rsidRDefault="0023155E" w:rsidP="0023155E">
      <w:pPr>
        <w:pStyle w:val="NormalWeb"/>
        <w:contextualSpacing/>
        <w:jc w:val="both"/>
        <w:rPr>
          <w:rFonts w:asciiTheme="minorHAnsi" w:hAnsiTheme="minorHAnsi" w:cstheme="minorHAnsi"/>
          <w:color w:val="000000"/>
          <w:sz w:val="22"/>
          <w:szCs w:val="22"/>
          <w:lang w:val="el-GR"/>
        </w:rPr>
      </w:pPr>
    </w:p>
    <w:p w14:paraId="41805CD8" w14:textId="22E1B5E3" w:rsidR="0012053A" w:rsidRDefault="0012053A" w:rsidP="0023155E">
      <w:pPr>
        <w:pStyle w:val="NormalWeb"/>
        <w:contextualSpacing/>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 xml:space="preserve">Μη διστάσετε να επικοινωνήσετε στα τηλέφωνα που αναγράφονται και στο </w:t>
      </w:r>
      <w:r>
        <w:rPr>
          <w:rFonts w:asciiTheme="minorHAnsi" w:hAnsiTheme="minorHAnsi" w:cstheme="minorHAnsi"/>
          <w:color w:val="000000"/>
          <w:sz w:val="22"/>
          <w:szCs w:val="22"/>
          <w:lang w:val="en-US"/>
        </w:rPr>
        <w:t>email</w:t>
      </w:r>
      <w:r w:rsidRPr="0012053A">
        <w:rPr>
          <w:rFonts w:asciiTheme="minorHAnsi" w:hAnsiTheme="minorHAnsi" w:cstheme="minorHAnsi"/>
          <w:color w:val="000000"/>
          <w:sz w:val="22"/>
          <w:szCs w:val="22"/>
          <w:lang w:val="el-GR"/>
        </w:rPr>
        <w:t xml:space="preserve"> </w:t>
      </w:r>
      <w:hyperlink r:id="rId11" w:history="1">
        <w:r w:rsidRPr="00FD09A2">
          <w:rPr>
            <w:rStyle w:val="Hyperlink"/>
            <w:rFonts w:asciiTheme="minorHAnsi" w:hAnsiTheme="minorHAnsi" w:cstheme="minorHAnsi"/>
            <w:sz w:val="22"/>
            <w:szCs w:val="22"/>
            <w:lang w:val="en-US"/>
          </w:rPr>
          <w:t>ireneioann</w:t>
        </w:r>
        <w:r w:rsidRPr="00FD09A2">
          <w:rPr>
            <w:rStyle w:val="Hyperlink"/>
            <w:rFonts w:asciiTheme="minorHAnsi" w:hAnsiTheme="minorHAnsi" w:cstheme="minorHAnsi"/>
            <w:sz w:val="22"/>
            <w:szCs w:val="22"/>
            <w:lang w:val="el-GR"/>
          </w:rPr>
          <w:t>@</w:t>
        </w:r>
        <w:r w:rsidRPr="00FD09A2">
          <w:rPr>
            <w:rStyle w:val="Hyperlink"/>
            <w:rFonts w:asciiTheme="minorHAnsi" w:hAnsiTheme="minorHAnsi" w:cstheme="minorHAnsi"/>
            <w:sz w:val="22"/>
            <w:szCs w:val="22"/>
            <w:lang w:val="en-US"/>
          </w:rPr>
          <w:t>gmail</w:t>
        </w:r>
        <w:r w:rsidRPr="00FD09A2">
          <w:rPr>
            <w:rStyle w:val="Hyperlink"/>
            <w:rFonts w:asciiTheme="minorHAnsi" w:hAnsiTheme="minorHAnsi" w:cstheme="minorHAnsi"/>
            <w:sz w:val="22"/>
            <w:szCs w:val="22"/>
            <w:lang w:val="el-GR"/>
          </w:rPr>
          <w:t>.</w:t>
        </w:r>
        <w:r w:rsidRPr="00FD09A2">
          <w:rPr>
            <w:rStyle w:val="Hyperlink"/>
            <w:rFonts w:asciiTheme="minorHAnsi" w:hAnsiTheme="minorHAnsi" w:cstheme="minorHAnsi"/>
            <w:sz w:val="22"/>
            <w:szCs w:val="22"/>
            <w:lang w:val="en-US"/>
          </w:rPr>
          <w:t>com</w:t>
        </w:r>
      </w:hyperlink>
      <w:r w:rsidRPr="0012053A">
        <w:rPr>
          <w:rFonts w:asciiTheme="minorHAnsi" w:hAnsiTheme="minorHAnsi" w:cstheme="minorHAnsi"/>
          <w:color w:val="000000"/>
          <w:sz w:val="22"/>
          <w:szCs w:val="22"/>
          <w:lang w:val="el-GR"/>
        </w:rPr>
        <w:t xml:space="preserve"> </w:t>
      </w:r>
      <w:r>
        <w:rPr>
          <w:rFonts w:asciiTheme="minorHAnsi" w:hAnsiTheme="minorHAnsi" w:cstheme="minorHAnsi"/>
          <w:color w:val="000000"/>
          <w:sz w:val="22"/>
          <w:szCs w:val="22"/>
          <w:lang w:val="el-GR"/>
        </w:rPr>
        <w:t>για οποιαδήποτε διευκρίνιση.</w:t>
      </w:r>
    </w:p>
    <w:p w14:paraId="510442FF" w14:textId="77777777" w:rsidR="0012053A" w:rsidRPr="0012053A" w:rsidRDefault="0012053A" w:rsidP="0023155E">
      <w:pPr>
        <w:pStyle w:val="NormalWeb"/>
        <w:contextualSpacing/>
        <w:jc w:val="both"/>
        <w:rPr>
          <w:rFonts w:asciiTheme="minorHAnsi" w:hAnsiTheme="minorHAnsi" w:cstheme="minorHAnsi"/>
          <w:color w:val="000000"/>
          <w:sz w:val="22"/>
          <w:szCs w:val="22"/>
          <w:lang w:val="el-GR"/>
        </w:rPr>
      </w:pPr>
    </w:p>
    <w:p w14:paraId="5FE05772" w14:textId="77777777" w:rsidR="0023155E" w:rsidRPr="00AF3D74" w:rsidRDefault="0023155E" w:rsidP="0023155E">
      <w:pPr>
        <w:pStyle w:val="NormalWeb"/>
        <w:contextualSpacing/>
        <w:jc w:val="both"/>
        <w:rPr>
          <w:rFonts w:asciiTheme="minorHAnsi" w:hAnsiTheme="minorHAnsi" w:cstheme="minorHAnsi"/>
          <w:i/>
          <w:iCs/>
          <w:color w:val="000000"/>
          <w:sz w:val="22"/>
          <w:szCs w:val="22"/>
          <w:lang w:val="el-GR"/>
        </w:rPr>
      </w:pPr>
      <w:r w:rsidRPr="00AF3D74">
        <w:rPr>
          <w:rFonts w:asciiTheme="minorHAnsi" w:hAnsiTheme="minorHAnsi" w:cstheme="minorHAnsi"/>
          <w:i/>
          <w:iCs/>
          <w:color w:val="000000"/>
          <w:sz w:val="22"/>
          <w:szCs w:val="22"/>
          <w:lang w:val="el-GR"/>
        </w:rPr>
        <w:t xml:space="preserve"> Λίγα λόγια για την Γεωργία Γκανά</w:t>
      </w:r>
    </w:p>
    <w:p w14:paraId="3C87A8E6"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p>
    <w:p w14:paraId="3B675C64"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r w:rsidRPr="00AF3D74">
        <w:rPr>
          <w:rFonts w:asciiTheme="minorHAnsi" w:hAnsiTheme="minorHAnsi" w:cstheme="minorHAnsi"/>
          <w:color w:val="000000"/>
          <w:sz w:val="22"/>
          <w:szCs w:val="22"/>
          <w:lang w:val="el-GR"/>
        </w:rPr>
        <w:t>Μουσικός , μουσικοπαιδαγωγός και εμψυχώτρια θεατρικού παιχνιδιού. Υπεύθυνη του εργαστηρίου Τέχνης και Δημιουργίας  «Ανεμόσκαλα». Εργάζεται με ομάδες παιδιών και ενηλίκων εφαρμόζοντας προγράμματα μουσικής και θεατρικού παιχνιδιού καθώς και με άτομα με ειδικές ανάγκες. Οργανώνει μουσικοθεατρικές παραστάσεις με παιδιά. Συμμετέχει ως εισηγήτρια και εμψυχώτρια σε  συνέδρια και σεμινάρια. Μέλος της Καλλιτεχνικής Παιδαγωγικής ομάδας «ΕΛΑΤΕ ΝΑ ΠΑΙΞΟΥΜΕ», μέλος της ΕΕΜΕ και της μπάντας δρόμου του Κρουστόφωνου.</w:t>
      </w:r>
    </w:p>
    <w:p w14:paraId="07504432" w14:textId="77777777" w:rsidR="0023155E" w:rsidRPr="00AF3D74" w:rsidRDefault="0023155E" w:rsidP="0023155E">
      <w:pPr>
        <w:pStyle w:val="NormalWeb"/>
        <w:contextualSpacing/>
        <w:jc w:val="both"/>
        <w:rPr>
          <w:rFonts w:asciiTheme="minorHAnsi" w:hAnsiTheme="minorHAnsi" w:cstheme="minorHAnsi"/>
          <w:color w:val="000000"/>
          <w:sz w:val="22"/>
          <w:szCs w:val="22"/>
          <w:lang w:val="el-GR"/>
        </w:rPr>
      </w:pPr>
    </w:p>
    <w:p w14:paraId="6B537DC1" w14:textId="77777777" w:rsidR="00E7692A" w:rsidRPr="00AF3D74" w:rsidRDefault="00E7692A" w:rsidP="00E7692A">
      <w:pPr>
        <w:pStyle w:val="NoSpacing"/>
        <w:jc w:val="both"/>
        <w:rPr>
          <w:rFonts w:ascii="Calibri" w:hAnsi="Calibri"/>
        </w:rPr>
      </w:pPr>
    </w:p>
    <w:p w14:paraId="1135DA77" w14:textId="77777777" w:rsidR="005340BF" w:rsidRPr="00AF3D74" w:rsidRDefault="005340BF" w:rsidP="00E5551E">
      <w:pPr>
        <w:pStyle w:val="NoSpacing"/>
        <w:jc w:val="right"/>
        <w:rPr>
          <w:b/>
        </w:rPr>
      </w:pPr>
    </w:p>
    <w:p w14:paraId="5A0ABAC8" w14:textId="77777777" w:rsidR="005340BF" w:rsidRPr="00AF3D74" w:rsidRDefault="005340BF" w:rsidP="00E5551E">
      <w:pPr>
        <w:pStyle w:val="NoSpacing"/>
        <w:jc w:val="right"/>
        <w:rPr>
          <w:b/>
        </w:rPr>
      </w:pPr>
    </w:p>
    <w:p w14:paraId="0BCF063E" w14:textId="5C1B6214" w:rsidR="00E5551E" w:rsidRPr="00AF3D74" w:rsidRDefault="00D57FFE" w:rsidP="00E5551E">
      <w:pPr>
        <w:pStyle w:val="NoSpacing"/>
        <w:jc w:val="right"/>
        <w:rPr>
          <w:bCs/>
        </w:rPr>
      </w:pPr>
      <w:r w:rsidRPr="00AF3D74">
        <w:rPr>
          <w:bCs/>
        </w:rPr>
        <w:t>Για τη διοργάνωση</w:t>
      </w:r>
      <w:r w:rsidR="007A24BC" w:rsidRPr="00AF3D74">
        <w:rPr>
          <w:bCs/>
        </w:rPr>
        <w:t xml:space="preserve"> εκ μέρους του 2</w:t>
      </w:r>
      <w:r w:rsidR="007A24BC" w:rsidRPr="00AF3D74">
        <w:rPr>
          <w:bCs/>
          <w:vertAlign w:val="superscript"/>
        </w:rPr>
        <w:t>ου</w:t>
      </w:r>
      <w:r w:rsidR="007A24BC" w:rsidRPr="00AF3D74">
        <w:rPr>
          <w:bCs/>
        </w:rPr>
        <w:t xml:space="preserve"> ΠΕ</w:t>
      </w:r>
      <w:r w:rsidR="0012053A">
        <w:rPr>
          <w:bCs/>
        </w:rPr>
        <w:t>.</w:t>
      </w:r>
      <w:r w:rsidR="007A24BC" w:rsidRPr="00AF3D74">
        <w:rPr>
          <w:bCs/>
        </w:rPr>
        <w:t>Κ</w:t>
      </w:r>
      <w:r w:rsidR="0012053A">
        <w:rPr>
          <w:bCs/>
        </w:rPr>
        <w:t>.</w:t>
      </w:r>
      <w:r w:rsidR="007A24BC" w:rsidRPr="00AF3D74">
        <w:rPr>
          <w:bCs/>
        </w:rPr>
        <w:t>Ε</w:t>
      </w:r>
      <w:r w:rsidR="0012053A">
        <w:rPr>
          <w:bCs/>
        </w:rPr>
        <w:t>.</w:t>
      </w:r>
      <w:r w:rsidR="007A24BC" w:rsidRPr="00AF3D74">
        <w:rPr>
          <w:bCs/>
        </w:rPr>
        <w:t>Σ</w:t>
      </w:r>
      <w:r w:rsidR="0012053A">
        <w:rPr>
          <w:bCs/>
        </w:rPr>
        <w:t>.</w:t>
      </w:r>
      <w:r w:rsidRPr="00AF3D74">
        <w:rPr>
          <w:bCs/>
        </w:rPr>
        <w:t xml:space="preserve"> </w:t>
      </w:r>
    </w:p>
    <w:p w14:paraId="1530B869" w14:textId="655AFF3C" w:rsidR="002671D0" w:rsidRPr="00AF3D74" w:rsidRDefault="00E41EF5" w:rsidP="00AE07D9">
      <w:pPr>
        <w:pStyle w:val="NoSpacing"/>
        <w:jc w:val="right"/>
      </w:pPr>
      <w:r w:rsidRPr="00AF3D74">
        <w:t>Οι</w:t>
      </w:r>
      <w:r w:rsidR="00AE07D9" w:rsidRPr="00AF3D74">
        <w:t xml:space="preserve"> Συντονίστρι</w:t>
      </w:r>
      <w:r w:rsidRPr="00AF3D74">
        <w:t>ες</w:t>
      </w:r>
      <w:r w:rsidR="00AE07D9" w:rsidRPr="00AF3D74">
        <w:t xml:space="preserve"> Εκπαιδευτικού Έργου</w:t>
      </w:r>
    </w:p>
    <w:p w14:paraId="47D90CAE" w14:textId="73F5BA3A" w:rsidR="00AE07D9" w:rsidRPr="00AF3D74" w:rsidRDefault="002671D0" w:rsidP="00AE07D9">
      <w:pPr>
        <w:pStyle w:val="NoSpacing"/>
        <w:jc w:val="right"/>
      </w:pPr>
      <w:r w:rsidRPr="00AF3D74">
        <w:t>Εκπαίδευσης για την Αειφορία</w:t>
      </w:r>
      <w:r w:rsidR="00E41EF5" w:rsidRPr="00AF3D74">
        <w:t>/</w:t>
      </w:r>
      <w:r w:rsidR="008E2B85" w:rsidRPr="00AF3D74">
        <w:t>αγγλικής γλώσσας</w:t>
      </w:r>
      <w:r w:rsidR="00AE07D9" w:rsidRPr="00AF3D74">
        <w:t xml:space="preserve"> </w:t>
      </w:r>
    </w:p>
    <w:p w14:paraId="5E5A29D5" w14:textId="77777777" w:rsidR="00AE07D9" w:rsidRPr="00AF3D74" w:rsidRDefault="00AE07D9" w:rsidP="00AE07D9">
      <w:pPr>
        <w:pStyle w:val="NoSpacing"/>
        <w:jc w:val="right"/>
      </w:pPr>
    </w:p>
    <w:p w14:paraId="4403C844" w14:textId="77777777" w:rsidR="00AE07D9" w:rsidRPr="00AF3D74" w:rsidRDefault="00AE07D9" w:rsidP="00AE07D9">
      <w:pPr>
        <w:pStyle w:val="NoSpacing"/>
        <w:jc w:val="right"/>
      </w:pPr>
    </w:p>
    <w:p w14:paraId="6026A427" w14:textId="5E2FAD94" w:rsidR="00AE07D9" w:rsidRPr="00AF3D74" w:rsidRDefault="00AE07D9" w:rsidP="00AE07D9">
      <w:pPr>
        <w:pStyle w:val="NoSpacing"/>
        <w:jc w:val="right"/>
      </w:pPr>
      <w:r w:rsidRPr="00AF3D74">
        <w:t>Δρ. Ειρήνη Ιωαννίδου</w:t>
      </w:r>
      <w:r w:rsidR="008E2B85" w:rsidRPr="00AF3D74">
        <w:t>/Γεωργία Δελημπανίδου</w:t>
      </w:r>
      <w:r w:rsidR="00E41EF5" w:rsidRPr="00AF3D74">
        <w:t xml:space="preserve"> </w:t>
      </w:r>
    </w:p>
    <w:p w14:paraId="41DEBC31" w14:textId="77777777" w:rsidR="003263EB" w:rsidRPr="00AF3D74" w:rsidRDefault="003263EB" w:rsidP="003263EB">
      <w:pPr>
        <w:pStyle w:val="NoSpacing"/>
      </w:pPr>
    </w:p>
    <w:p w14:paraId="2158CC17" w14:textId="77777777" w:rsidR="00AF1B3D" w:rsidRPr="00AF3D74" w:rsidRDefault="00AF1B3D" w:rsidP="003263EB">
      <w:pPr>
        <w:pStyle w:val="NoSpacing"/>
      </w:pPr>
    </w:p>
    <w:sectPr w:rsidR="00AF1B3D" w:rsidRPr="00AF3D74" w:rsidSect="0028058E">
      <w:footerReference w:type="even" r:id="rId12"/>
      <w:footerReference w:type="default" r:id="rId13"/>
      <w:pgSz w:w="11906" w:h="16838"/>
      <w:pgMar w:top="1440" w:right="144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2499" w14:textId="77777777" w:rsidR="00E3473E" w:rsidRDefault="00E3473E" w:rsidP="0028058E">
      <w:r>
        <w:separator/>
      </w:r>
    </w:p>
  </w:endnote>
  <w:endnote w:type="continuationSeparator" w:id="0">
    <w:p w14:paraId="146BA171" w14:textId="77777777" w:rsidR="00E3473E" w:rsidRDefault="00E3473E" w:rsidP="0028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894303"/>
      <w:docPartObj>
        <w:docPartGallery w:val="Page Numbers (Bottom of Page)"/>
        <w:docPartUnique/>
      </w:docPartObj>
    </w:sdtPr>
    <w:sdtEndPr>
      <w:rPr>
        <w:rStyle w:val="PageNumber"/>
      </w:rPr>
    </w:sdtEndPr>
    <w:sdtContent>
      <w:p w14:paraId="0C7176C7" w14:textId="5EF57290" w:rsidR="0028058E" w:rsidRDefault="0028058E" w:rsidP="00CC6F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E8141" w14:textId="77777777" w:rsidR="0028058E" w:rsidRDefault="0028058E" w:rsidP="00280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638860"/>
      <w:docPartObj>
        <w:docPartGallery w:val="Page Numbers (Bottom of Page)"/>
        <w:docPartUnique/>
      </w:docPartObj>
    </w:sdtPr>
    <w:sdtEndPr>
      <w:rPr>
        <w:rStyle w:val="PageNumber"/>
      </w:rPr>
    </w:sdtEndPr>
    <w:sdtContent>
      <w:p w14:paraId="7916A8D1" w14:textId="55522CC3" w:rsidR="0028058E" w:rsidRDefault="0028058E" w:rsidP="00CC6F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A47B30" w14:textId="77777777" w:rsidR="0028058E" w:rsidRDefault="0028058E" w:rsidP="002805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6E9F" w14:textId="77777777" w:rsidR="00E3473E" w:rsidRDefault="00E3473E" w:rsidP="0028058E">
      <w:r>
        <w:separator/>
      </w:r>
    </w:p>
  </w:footnote>
  <w:footnote w:type="continuationSeparator" w:id="0">
    <w:p w14:paraId="1D5B4524" w14:textId="77777777" w:rsidR="00E3473E" w:rsidRDefault="00E3473E" w:rsidP="0028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64"/>
    <w:multiLevelType w:val="hybridMultilevel"/>
    <w:tmpl w:val="FE1ACA2E"/>
    <w:lvl w:ilvl="0" w:tplc="0454457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D6C"/>
    <w:multiLevelType w:val="hybridMultilevel"/>
    <w:tmpl w:val="BB44B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1E81"/>
    <w:multiLevelType w:val="hybridMultilevel"/>
    <w:tmpl w:val="551EC206"/>
    <w:lvl w:ilvl="0" w:tplc="24E6D420">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B07A7"/>
    <w:multiLevelType w:val="hybridMultilevel"/>
    <w:tmpl w:val="7316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22785"/>
    <w:multiLevelType w:val="hybridMultilevel"/>
    <w:tmpl w:val="94424F8C"/>
    <w:lvl w:ilvl="0" w:tplc="0454457A">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F13500"/>
    <w:multiLevelType w:val="hybridMultilevel"/>
    <w:tmpl w:val="233C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534DC"/>
    <w:multiLevelType w:val="hybridMultilevel"/>
    <w:tmpl w:val="3348B428"/>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052898"/>
    <w:multiLevelType w:val="hybridMultilevel"/>
    <w:tmpl w:val="7F0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035D9"/>
    <w:multiLevelType w:val="hybridMultilevel"/>
    <w:tmpl w:val="7D4A0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A6414"/>
    <w:multiLevelType w:val="hybridMultilevel"/>
    <w:tmpl w:val="297621A2"/>
    <w:lvl w:ilvl="0" w:tplc="0454457A">
      <w:start w:val="1"/>
      <w:numFmt w:val="bullet"/>
      <w:lvlText w:val=""/>
      <w:lvlJc w:val="left"/>
      <w:pPr>
        <w:ind w:left="1440" w:hanging="360"/>
      </w:pPr>
      <w:rPr>
        <w:rFonts w:ascii="Wingdings" w:hAnsi="Wingdings"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72458D"/>
    <w:multiLevelType w:val="hybridMultilevel"/>
    <w:tmpl w:val="F9EC587A"/>
    <w:lvl w:ilvl="0" w:tplc="0454457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3461ED"/>
    <w:multiLevelType w:val="hybridMultilevel"/>
    <w:tmpl w:val="2BB405CE"/>
    <w:lvl w:ilvl="0" w:tplc="0454457A">
      <w:start w:val="1"/>
      <w:numFmt w:val="bullet"/>
      <w:lvlText w:val=""/>
      <w:lvlJc w:val="left"/>
      <w:pPr>
        <w:ind w:left="1080" w:hanging="360"/>
      </w:pPr>
      <w:rPr>
        <w:rFonts w:ascii="Wingdings" w:hAnsi="Wingdings"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3"/>
  </w:num>
  <w:num w:numId="4">
    <w:abstractNumId w:val="9"/>
  </w:num>
  <w:num w:numId="5">
    <w:abstractNumId w:val="6"/>
  </w:num>
  <w:num w:numId="6">
    <w:abstractNumId w:val="11"/>
  </w:num>
  <w:num w:numId="7">
    <w:abstractNumId w:val="7"/>
  </w:num>
  <w:num w:numId="8">
    <w:abstractNumId w:val="2"/>
  </w:num>
  <w:num w:numId="9">
    <w:abstractNumId w:val="10"/>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E6"/>
    <w:rsid w:val="00003A27"/>
    <w:rsid w:val="000054D1"/>
    <w:rsid w:val="00007ABC"/>
    <w:rsid w:val="00011723"/>
    <w:rsid w:val="00014887"/>
    <w:rsid w:val="00030DBC"/>
    <w:rsid w:val="00031EB7"/>
    <w:rsid w:val="000437DC"/>
    <w:rsid w:val="00046AA5"/>
    <w:rsid w:val="000703F4"/>
    <w:rsid w:val="0007086B"/>
    <w:rsid w:val="00082754"/>
    <w:rsid w:val="000A1204"/>
    <w:rsid w:val="000A49F9"/>
    <w:rsid w:val="000C6F30"/>
    <w:rsid w:val="000C79DC"/>
    <w:rsid w:val="000D7DBF"/>
    <w:rsid w:val="000F3132"/>
    <w:rsid w:val="000F4CE7"/>
    <w:rsid w:val="001158B8"/>
    <w:rsid w:val="0012053A"/>
    <w:rsid w:val="00124FB3"/>
    <w:rsid w:val="00125141"/>
    <w:rsid w:val="0012619A"/>
    <w:rsid w:val="0013315F"/>
    <w:rsid w:val="00141E92"/>
    <w:rsid w:val="00154963"/>
    <w:rsid w:val="00156934"/>
    <w:rsid w:val="00161602"/>
    <w:rsid w:val="001721C1"/>
    <w:rsid w:val="00173AE2"/>
    <w:rsid w:val="0017406A"/>
    <w:rsid w:val="00193086"/>
    <w:rsid w:val="001974FF"/>
    <w:rsid w:val="001A6F97"/>
    <w:rsid w:val="001A7932"/>
    <w:rsid w:val="001D2038"/>
    <w:rsid w:val="001D3089"/>
    <w:rsid w:val="001E38BC"/>
    <w:rsid w:val="001E7A6A"/>
    <w:rsid w:val="001F1D41"/>
    <w:rsid w:val="001F591C"/>
    <w:rsid w:val="0023155E"/>
    <w:rsid w:val="00245F08"/>
    <w:rsid w:val="002567BA"/>
    <w:rsid w:val="002671D0"/>
    <w:rsid w:val="0028058E"/>
    <w:rsid w:val="00286D3B"/>
    <w:rsid w:val="00287AC2"/>
    <w:rsid w:val="00297C23"/>
    <w:rsid w:val="002A05A8"/>
    <w:rsid w:val="002A0E3C"/>
    <w:rsid w:val="002A41E7"/>
    <w:rsid w:val="002C4663"/>
    <w:rsid w:val="002D60DC"/>
    <w:rsid w:val="002E228D"/>
    <w:rsid w:val="00310AAC"/>
    <w:rsid w:val="00310BF0"/>
    <w:rsid w:val="003263EB"/>
    <w:rsid w:val="00343E3C"/>
    <w:rsid w:val="00345AFE"/>
    <w:rsid w:val="003464A6"/>
    <w:rsid w:val="00350DE3"/>
    <w:rsid w:val="003606CF"/>
    <w:rsid w:val="003642F9"/>
    <w:rsid w:val="00365B8E"/>
    <w:rsid w:val="003724C4"/>
    <w:rsid w:val="00394797"/>
    <w:rsid w:val="003A00BA"/>
    <w:rsid w:val="003A0F63"/>
    <w:rsid w:val="003A2726"/>
    <w:rsid w:val="003D2BED"/>
    <w:rsid w:val="0040304E"/>
    <w:rsid w:val="0040581E"/>
    <w:rsid w:val="0042143C"/>
    <w:rsid w:val="0042542A"/>
    <w:rsid w:val="00425CA2"/>
    <w:rsid w:val="0042606D"/>
    <w:rsid w:val="00427CA2"/>
    <w:rsid w:val="00445069"/>
    <w:rsid w:val="0044512E"/>
    <w:rsid w:val="004513A9"/>
    <w:rsid w:val="00464F86"/>
    <w:rsid w:val="004673A4"/>
    <w:rsid w:val="00470F49"/>
    <w:rsid w:val="00477C55"/>
    <w:rsid w:val="00486507"/>
    <w:rsid w:val="00487685"/>
    <w:rsid w:val="00490F0F"/>
    <w:rsid w:val="004941F2"/>
    <w:rsid w:val="004B17B2"/>
    <w:rsid w:val="004B50BA"/>
    <w:rsid w:val="004C0222"/>
    <w:rsid w:val="004C0FE3"/>
    <w:rsid w:val="004C1A07"/>
    <w:rsid w:val="004C4165"/>
    <w:rsid w:val="004C7D44"/>
    <w:rsid w:val="004D049B"/>
    <w:rsid w:val="004D0718"/>
    <w:rsid w:val="004E1D73"/>
    <w:rsid w:val="004E37F9"/>
    <w:rsid w:val="004E6838"/>
    <w:rsid w:val="004E7A95"/>
    <w:rsid w:val="00500CE5"/>
    <w:rsid w:val="00505D09"/>
    <w:rsid w:val="005100EA"/>
    <w:rsid w:val="00516238"/>
    <w:rsid w:val="00521218"/>
    <w:rsid w:val="00522934"/>
    <w:rsid w:val="00527EFC"/>
    <w:rsid w:val="00531C30"/>
    <w:rsid w:val="005340BF"/>
    <w:rsid w:val="00535FD8"/>
    <w:rsid w:val="00543CB3"/>
    <w:rsid w:val="00544EC9"/>
    <w:rsid w:val="00554791"/>
    <w:rsid w:val="00567877"/>
    <w:rsid w:val="00571C1E"/>
    <w:rsid w:val="005756D5"/>
    <w:rsid w:val="0057606C"/>
    <w:rsid w:val="00577258"/>
    <w:rsid w:val="00577BDB"/>
    <w:rsid w:val="00580538"/>
    <w:rsid w:val="005928BF"/>
    <w:rsid w:val="005A770F"/>
    <w:rsid w:val="005C0A49"/>
    <w:rsid w:val="005C386C"/>
    <w:rsid w:val="005D76C1"/>
    <w:rsid w:val="005E1FFE"/>
    <w:rsid w:val="005E4AC1"/>
    <w:rsid w:val="005E6EC0"/>
    <w:rsid w:val="005F0C2D"/>
    <w:rsid w:val="005F5CD1"/>
    <w:rsid w:val="00603423"/>
    <w:rsid w:val="006039BD"/>
    <w:rsid w:val="006075B1"/>
    <w:rsid w:val="0062738C"/>
    <w:rsid w:val="00636DFC"/>
    <w:rsid w:val="006517C1"/>
    <w:rsid w:val="0066066C"/>
    <w:rsid w:val="006618D2"/>
    <w:rsid w:val="00666716"/>
    <w:rsid w:val="006702F6"/>
    <w:rsid w:val="0067767F"/>
    <w:rsid w:val="006B7D6D"/>
    <w:rsid w:val="006C34F3"/>
    <w:rsid w:val="006C3E4E"/>
    <w:rsid w:val="006C5972"/>
    <w:rsid w:val="006D2340"/>
    <w:rsid w:val="006E0E5A"/>
    <w:rsid w:val="006F1BEB"/>
    <w:rsid w:val="006F1DA7"/>
    <w:rsid w:val="006F1EAD"/>
    <w:rsid w:val="006F383B"/>
    <w:rsid w:val="00713002"/>
    <w:rsid w:val="00715A83"/>
    <w:rsid w:val="00733807"/>
    <w:rsid w:val="00742C20"/>
    <w:rsid w:val="00752EB8"/>
    <w:rsid w:val="00761621"/>
    <w:rsid w:val="007823B9"/>
    <w:rsid w:val="0078593B"/>
    <w:rsid w:val="00792B61"/>
    <w:rsid w:val="00796485"/>
    <w:rsid w:val="007970D9"/>
    <w:rsid w:val="007A1DFA"/>
    <w:rsid w:val="007A24BC"/>
    <w:rsid w:val="007A4DA4"/>
    <w:rsid w:val="007C7852"/>
    <w:rsid w:val="007D202C"/>
    <w:rsid w:val="007E04E6"/>
    <w:rsid w:val="007E0E3E"/>
    <w:rsid w:val="007E3D22"/>
    <w:rsid w:val="007F6A1B"/>
    <w:rsid w:val="007F7E74"/>
    <w:rsid w:val="00823D5D"/>
    <w:rsid w:val="008305F7"/>
    <w:rsid w:val="008421C4"/>
    <w:rsid w:val="00852CE6"/>
    <w:rsid w:val="00856504"/>
    <w:rsid w:val="0087637A"/>
    <w:rsid w:val="00876547"/>
    <w:rsid w:val="008772D2"/>
    <w:rsid w:val="008929E7"/>
    <w:rsid w:val="00894844"/>
    <w:rsid w:val="008A207D"/>
    <w:rsid w:val="008A794B"/>
    <w:rsid w:val="008B0155"/>
    <w:rsid w:val="008B0811"/>
    <w:rsid w:val="008C087E"/>
    <w:rsid w:val="008D04F1"/>
    <w:rsid w:val="008D457A"/>
    <w:rsid w:val="008E2B85"/>
    <w:rsid w:val="008F00AB"/>
    <w:rsid w:val="008F0A9A"/>
    <w:rsid w:val="008F1A8D"/>
    <w:rsid w:val="009007DC"/>
    <w:rsid w:val="009026C0"/>
    <w:rsid w:val="009029D6"/>
    <w:rsid w:val="00903030"/>
    <w:rsid w:val="009068CD"/>
    <w:rsid w:val="00912C24"/>
    <w:rsid w:val="00925DB9"/>
    <w:rsid w:val="0093072F"/>
    <w:rsid w:val="00957A9A"/>
    <w:rsid w:val="0096342A"/>
    <w:rsid w:val="00965154"/>
    <w:rsid w:val="00980615"/>
    <w:rsid w:val="009868C5"/>
    <w:rsid w:val="00995609"/>
    <w:rsid w:val="009A09B0"/>
    <w:rsid w:val="009A77AB"/>
    <w:rsid w:val="009B3EFA"/>
    <w:rsid w:val="009B451D"/>
    <w:rsid w:val="009B5E28"/>
    <w:rsid w:val="009C288A"/>
    <w:rsid w:val="009C2D21"/>
    <w:rsid w:val="009C4BB1"/>
    <w:rsid w:val="009C792D"/>
    <w:rsid w:val="009D62E6"/>
    <w:rsid w:val="009D7D7E"/>
    <w:rsid w:val="009E79A1"/>
    <w:rsid w:val="009F4362"/>
    <w:rsid w:val="00A00AC8"/>
    <w:rsid w:val="00A06E39"/>
    <w:rsid w:val="00A23179"/>
    <w:rsid w:val="00A23FAC"/>
    <w:rsid w:val="00A25BF8"/>
    <w:rsid w:val="00A337F9"/>
    <w:rsid w:val="00A37473"/>
    <w:rsid w:val="00A42BA6"/>
    <w:rsid w:val="00A455B0"/>
    <w:rsid w:val="00A54869"/>
    <w:rsid w:val="00A726D9"/>
    <w:rsid w:val="00A77F7E"/>
    <w:rsid w:val="00A91DE8"/>
    <w:rsid w:val="00A9480A"/>
    <w:rsid w:val="00A9626A"/>
    <w:rsid w:val="00AB1E22"/>
    <w:rsid w:val="00AC6BF6"/>
    <w:rsid w:val="00AD08D7"/>
    <w:rsid w:val="00AE07D9"/>
    <w:rsid w:val="00AE1738"/>
    <w:rsid w:val="00AE483D"/>
    <w:rsid w:val="00AE7FA7"/>
    <w:rsid w:val="00AF09A0"/>
    <w:rsid w:val="00AF1B3D"/>
    <w:rsid w:val="00AF3D74"/>
    <w:rsid w:val="00B0219F"/>
    <w:rsid w:val="00B200E4"/>
    <w:rsid w:val="00B213F2"/>
    <w:rsid w:val="00B32A79"/>
    <w:rsid w:val="00B32C16"/>
    <w:rsid w:val="00B4316F"/>
    <w:rsid w:val="00B4468F"/>
    <w:rsid w:val="00B51A42"/>
    <w:rsid w:val="00B66B1B"/>
    <w:rsid w:val="00B955EF"/>
    <w:rsid w:val="00B95B91"/>
    <w:rsid w:val="00BA2F62"/>
    <w:rsid w:val="00BA3DC2"/>
    <w:rsid w:val="00BA75EE"/>
    <w:rsid w:val="00BB76B3"/>
    <w:rsid w:val="00BC12E6"/>
    <w:rsid w:val="00BC7C8D"/>
    <w:rsid w:val="00BD1385"/>
    <w:rsid w:val="00BE1126"/>
    <w:rsid w:val="00BE7773"/>
    <w:rsid w:val="00BF6E84"/>
    <w:rsid w:val="00C050CF"/>
    <w:rsid w:val="00C05A82"/>
    <w:rsid w:val="00C0621A"/>
    <w:rsid w:val="00C0711C"/>
    <w:rsid w:val="00C0740D"/>
    <w:rsid w:val="00C3308D"/>
    <w:rsid w:val="00C3658D"/>
    <w:rsid w:val="00C45430"/>
    <w:rsid w:val="00C517E0"/>
    <w:rsid w:val="00C53FD8"/>
    <w:rsid w:val="00C540F1"/>
    <w:rsid w:val="00C77C8C"/>
    <w:rsid w:val="00C831EC"/>
    <w:rsid w:val="00C835E9"/>
    <w:rsid w:val="00CA0A47"/>
    <w:rsid w:val="00CA5429"/>
    <w:rsid w:val="00CA5FA9"/>
    <w:rsid w:val="00CB72D1"/>
    <w:rsid w:val="00CC6C07"/>
    <w:rsid w:val="00CE2225"/>
    <w:rsid w:val="00CE7796"/>
    <w:rsid w:val="00CE7A5B"/>
    <w:rsid w:val="00D03E7F"/>
    <w:rsid w:val="00D05AAD"/>
    <w:rsid w:val="00D13AAE"/>
    <w:rsid w:val="00D21EDC"/>
    <w:rsid w:val="00D225F8"/>
    <w:rsid w:val="00D2370B"/>
    <w:rsid w:val="00D237A5"/>
    <w:rsid w:val="00D24C5B"/>
    <w:rsid w:val="00D313BD"/>
    <w:rsid w:val="00D34688"/>
    <w:rsid w:val="00D367F9"/>
    <w:rsid w:val="00D37C7E"/>
    <w:rsid w:val="00D403AF"/>
    <w:rsid w:val="00D46EA0"/>
    <w:rsid w:val="00D562C7"/>
    <w:rsid w:val="00D57FFE"/>
    <w:rsid w:val="00D608AE"/>
    <w:rsid w:val="00D608CB"/>
    <w:rsid w:val="00D66238"/>
    <w:rsid w:val="00D66788"/>
    <w:rsid w:val="00D721DC"/>
    <w:rsid w:val="00D7288E"/>
    <w:rsid w:val="00D74D75"/>
    <w:rsid w:val="00D77855"/>
    <w:rsid w:val="00D837DA"/>
    <w:rsid w:val="00D856E4"/>
    <w:rsid w:val="00D861C0"/>
    <w:rsid w:val="00D905EE"/>
    <w:rsid w:val="00D97EED"/>
    <w:rsid w:val="00D97F47"/>
    <w:rsid w:val="00DA148C"/>
    <w:rsid w:val="00DA1B15"/>
    <w:rsid w:val="00DA32B7"/>
    <w:rsid w:val="00DC31D8"/>
    <w:rsid w:val="00DD1574"/>
    <w:rsid w:val="00DD2E24"/>
    <w:rsid w:val="00DD3AE6"/>
    <w:rsid w:val="00DD4F12"/>
    <w:rsid w:val="00DE1674"/>
    <w:rsid w:val="00DE1F41"/>
    <w:rsid w:val="00DF320A"/>
    <w:rsid w:val="00E04861"/>
    <w:rsid w:val="00E11A4E"/>
    <w:rsid w:val="00E3473E"/>
    <w:rsid w:val="00E41EF5"/>
    <w:rsid w:val="00E5551E"/>
    <w:rsid w:val="00E6240A"/>
    <w:rsid w:val="00E7239E"/>
    <w:rsid w:val="00E7692A"/>
    <w:rsid w:val="00E877BA"/>
    <w:rsid w:val="00E87C7F"/>
    <w:rsid w:val="00E9385D"/>
    <w:rsid w:val="00E97CB9"/>
    <w:rsid w:val="00EA1723"/>
    <w:rsid w:val="00EB7325"/>
    <w:rsid w:val="00EE7719"/>
    <w:rsid w:val="00F116F8"/>
    <w:rsid w:val="00F1669D"/>
    <w:rsid w:val="00F17049"/>
    <w:rsid w:val="00F22DB4"/>
    <w:rsid w:val="00F40404"/>
    <w:rsid w:val="00F43FF1"/>
    <w:rsid w:val="00F45F4B"/>
    <w:rsid w:val="00F551C8"/>
    <w:rsid w:val="00F555B8"/>
    <w:rsid w:val="00F56A0E"/>
    <w:rsid w:val="00F618FF"/>
    <w:rsid w:val="00F63D86"/>
    <w:rsid w:val="00F6704B"/>
    <w:rsid w:val="00F70719"/>
    <w:rsid w:val="00F73079"/>
    <w:rsid w:val="00F7550E"/>
    <w:rsid w:val="00F75F20"/>
    <w:rsid w:val="00F80C1B"/>
    <w:rsid w:val="00F81EB1"/>
    <w:rsid w:val="00F9118D"/>
    <w:rsid w:val="00F9549F"/>
    <w:rsid w:val="00FA2EBF"/>
    <w:rsid w:val="00FA6CEB"/>
    <w:rsid w:val="00FB0660"/>
    <w:rsid w:val="00FD5576"/>
    <w:rsid w:val="00FE12EF"/>
    <w:rsid w:val="00FE2AC6"/>
    <w:rsid w:val="00FE4661"/>
    <w:rsid w:val="00FE6E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EB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4887"/>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C5B"/>
    <w:rPr>
      <w:color w:val="0000FF" w:themeColor="hyperlink"/>
      <w:u w:val="single"/>
    </w:rPr>
  </w:style>
  <w:style w:type="paragraph" w:styleId="NoSpacing">
    <w:name w:val="No Spacing"/>
    <w:uiPriority w:val="1"/>
    <w:qFormat/>
    <w:rsid w:val="00A00AC8"/>
    <w:pPr>
      <w:spacing w:after="0" w:line="240" w:lineRule="auto"/>
    </w:pPr>
  </w:style>
  <w:style w:type="paragraph" w:styleId="ListParagraph">
    <w:name w:val="List Paragraph"/>
    <w:basedOn w:val="Normal"/>
    <w:uiPriority w:val="34"/>
    <w:qFormat/>
    <w:rsid w:val="007E0E3E"/>
    <w:pPr>
      <w:spacing w:after="200" w:line="276" w:lineRule="auto"/>
      <w:ind w:left="720"/>
      <w:contextualSpacing/>
    </w:pPr>
    <w:rPr>
      <w:rFonts w:asciiTheme="minorHAnsi" w:hAnsiTheme="minorHAnsi" w:cstheme="minorBidi"/>
      <w:sz w:val="22"/>
      <w:szCs w:val="22"/>
      <w:lang w:val="el-GR" w:eastAsia="en-US"/>
    </w:rPr>
  </w:style>
  <w:style w:type="paragraph" w:customStyle="1" w:styleId="p1">
    <w:name w:val="p1"/>
    <w:basedOn w:val="Normal"/>
    <w:rsid w:val="00C3308D"/>
    <w:rPr>
      <w:rFonts w:ascii="Helvetica" w:hAnsi="Helvetica"/>
      <w:sz w:val="15"/>
      <w:szCs w:val="15"/>
    </w:rPr>
  </w:style>
  <w:style w:type="character" w:customStyle="1" w:styleId="apple-converted-space">
    <w:name w:val="apple-converted-space"/>
    <w:basedOn w:val="DefaultParagraphFont"/>
    <w:rsid w:val="00C3308D"/>
  </w:style>
  <w:style w:type="table" w:styleId="TableGrid">
    <w:name w:val="Table Grid"/>
    <w:basedOn w:val="TableNormal"/>
    <w:uiPriority w:val="59"/>
    <w:rsid w:val="00B0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7DA"/>
    <w:pPr>
      <w:spacing w:before="100" w:beforeAutospacing="1" w:after="100" w:afterAutospacing="1"/>
    </w:pPr>
    <w:rPr>
      <w:rFonts w:eastAsia="Times New Roman"/>
      <w:lang w:val="en-GR"/>
    </w:rPr>
  </w:style>
  <w:style w:type="character" w:styleId="UnresolvedMention">
    <w:name w:val="Unresolved Mention"/>
    <w:basedOn w:val="DefaultParagraphFont"/>
    <w:uiPriority w:val="99"/>
    <w:rsid w:val="0093072F"/>
    <w:rPr>
      <w:color w:val="605E5C"/>
      <w:shd w:val="clear" w:color="auto" w:fill="E1DFDD"/>
    </w:rPr>
  </w:style>
  <w:style w:type="character" w:styleId="FollowedHyperlink">
    <w:name w:val="FollowedHyperlink"/>
    <w:basedOn w:val="DefaultParagraphFont"/>
    <w:uiPriority w:val="99"/>
    <w:semiHidden/>
    <w:unhideWhenUsed/>
    <w:rsid w:val="0093072F"/>
    <w:rPr>
      <w:color w:val="800080" w:themeColor="followedHyperlink"/>
      <w:u w:val="single"/>
    </w:rPr>
  </w:style>
  <w:style w:type="character" w:styleId="Emphasis">
    <w:name w:val="Emphasis"/>
    <w:basedOn w:val="DefaultParagraphFont"/>
    <w:uiPriority w:val="20"/>
    <w:qFormat/>
    <w:rsid w:val="00D34688"/>
    <w:rPr>
      <w:i/>
      <w:iCs/>
    </w:rPr>
  </w:style>
  <w:style w:type="paragraph" w:styleId="Footer">
    <w:name w:val="footer"/>
    <w:basedOn w:val="Normal"/>
    <w:link w:val="FooterChar"/>
    <w:uiPriority w:val="99"/>
    <w:unhideWhenUsed/>
    <w:rsid w:val="0028058E"/>
    <w:pPr>
      <w:tabs>
        <w:tab w:val="center" w:pos="4513"/>
        <w:tab w:val="right" w:pos="9026"/>
      </w:tabs>
    </w:pPr>
  </w:style>
  <w:style w:type="character" w:customStyle="1" w:styleId="FooterChar">
    <w:name w:val="Footer Char"/>
    <w:basedOn w:val="DefaultParagraphFont"/>
    <w:link w:val="Footer"/>
    <w:uiPriority w:val="99"/>
    <w:rsid w:val="0028058E"/>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2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0117">
      <w:bodyDiv w:val="1"/>
      <w:marLeft w:val="0"/>
      <w:marRight w:val="0"/>
      <w:marTop w:val="0"/>
      <w:marBottom w:val="0"/>
      <w:divBdr>
        <w:top w:val="none" w:sz="0" w:space="0" w:color="auto"/>
        <w:left w:val="none" w:sz="0" w:space="0" w:color="auto"/>
        <w:bottom w:val="none" w:sz="0" w:space="0" w:color="auto"/>
        <w:right w:val="none" w:sz="0" w:space="0" w:color="auto"/>
      </w:divBdr>
    </w:div>
    <w:div w:id="389840736">
      <w:bodyDiv w:val="1"/>
      <w:marLeft w:val="0"/>
      <w:marRight w:val="0"/>
      <w:marTop w:val="0"/>
      <w:marBottom w:val="0"/>
      <w:divBdr>
        <w:top w:val="none" w:sz="0" w:space="0" w:color="auto"/>
        <w:left w:val="none" w:sz="0" w:space="0" w:color="auto"/>
        <w:bottom w:val="none" w:sz="0" w:space="0" w:color="auto"/>
        <w:right w:val="none" w:sz="0" w:space="0" w:color="auto"/>
      </w:divBdr>
    </w:div>
    <w:div w:id="390036163">
      <w:bodyDiv w:val="1"/>
      <w:marLeft w:val="0"/>
      <w:marRight w:val="0"/>
      <w:marTop w:val="0"/>
      <w:marBottom w:val="0"/>
      <w:divBdr>
        <w:top w:val="none" w:sz="0" w:space="0" w:color="auto"/>
        <w:left w:val="none" w:sz="0" w:space="0" w:color="auto"/>
        <w:bottom w:val="none" w:sz="0" w:space="0" w:color="auto"/>
        <w:right w:val="none" w:sz="0" w:space="0" w:color="auto"/>
      </w:divBdr>
    </w:div>
    <w:div w:id="462770773">
      <w:bodyDiv w:val="1"/>
      <w:marLeft w:val="0"/>
      <w:marRight w:val="0"/>
      <w:marTop w:val="0"/>
      <w:marBottom w:val="0"/>
      <w:divBdr>
        <w:top w:val="none" w:sz="0" w:space="0" w:color="auto"/>
        <w:left w:val="none" w:sz="0" w:space="0" w:color="auto"/>
        <w:bottom w:val="none" w:sz="0" w:space="0" w:color="auto"/>
        <w:right w:val="none" w:sz="0" w:space="0" w:color="auto"/>
      </w:divBdr>
    </w:div>
    <w:div w:id="484860021">
      <w:bodyDiv w:val="1"/>
      <w:marLeft w:val="0"/>
      <w:marRight w:val="0"/>
      <w:marTop w:val="0"/>
      <w:marBottom w:val="0"/>
      <w:divBdr>
        <w:top w:val="none" w:sz="0" w:space="0" w:color="auto"/>
        <w:left w:val="none" w:sz="0" w:space="0" w:color="auto"/>
        <w:bottom w:val="none" w:sz="0" w:space="0" w:color="auto"/>
        <w:right w:val="none" w:sz="0" w:space="0" w:color="auto"/>
      </w:divBdr>
    </w:div>
    <w:div w:id="511727443">
      <w:bodyDiv w:val="1"/>
      <w:marLeft w:val="0"/>
      <w:marRight w:val="0"/>
      <w:marTop w:val="0"/>
      <w:marBottom w:val="0"/>
      <w:divBdr>
        <w:top w:val="none" w:sz="0" w:space="0" w:color="auto"/>
        <w:left w:val="none" w:sz="0" w:space="0" w:color="auto"/>
        <w:bottom w:val="none" w:sz="0" w:space="0" w:color="auto"/>
        <w:right w:val="none" w:sz="0" w:space="0" w:color="auto"/>
      </w:divBdr>
    </w:div>
    <w:div w:id="563833633">
      <w:bodyDiv w:val="1"/>
      <w:marLeft w:val="0"/>
      <w:marRight w:val="0"/>
      <w:marTop w:val="0"/>
      <w:marBottom w:val="0"/>
      <w:divBdr>
        <w:top w:val="none" w:sz="0" w:space="0" w:color="auto"/>
        <w:left w:val="none" w:sz="0" w:space="0" w:color="auto"/>
        <w:bottom w:val="none" w:sz="0" w:space="0" w:color="auto"/>
        <w:right w:val="none" w:sz="0" w:space="0" w:color="auto"/>
      </w:divBdr>
    </w:div>
    <w:div w:id="715399412">
      <w:bodyDiv w:val="1"/>
      <w:marLeft w:val="0"/>
      <w:marRight w:val="0"/>
      <w:marTop w:val="0"/>
      <w:marBottom w:val="0"/>
      <w:divBdr>
        <w:top w:val="none" w:sz="0" w:space="0" w:color="auto"/>
        <w:left w:val="none" w:sz="0" w:space="0" w:color="auto"/>
        <w:bottom w:val="none" w:sz="0" w:space="0" w:color="auto"/>
        <w:right w:val="none" w:sz="0" w:space="0" w:color="auto"/>
      </w:divBdr>
    </w:div>
    <w:div w:id="774711290">
      <w:bodyDiv w:val="1"/>
      <w:marLeft w:val="0"/>
      <w:marRight w:val="0"/>
      <w:marTop w:val="0"/>
      <w:marBottom w:val="0"/>
      <w:divBdr>
        <w:top w:val="none" w:sz="0" w:space="0" w:color="auto"/>
        <w:left w:val="none" w:sz="0" w:space="0" w:color="auto"/>
        <w:bottom w:val="none" w:sz="0" w:space="0" w:color="auto"/>
        <w:right w:val="none" w:sz="0" w:space="0" w:color="auto"/>
      </w:divBdr>
    </w:div>
    <w:div w:id="877357072">
      <w:bodyDiv w:val="1"/>
      <w:marLeft w:val="0"/>
      <w:marRight w:val="0"/>
      <w:marTop w:val="0"/>
      <w:marBottom w:val="0"/>
      <w:divBdr>
        <w:top w:val="none" w:sz="0" w:space="0" w:color="auto"/>
        <w:left w:val="none" w:sz="0" w:space="0" w:color="auto"/>
        <w:bottom w:val="none" w:sz="0" w:space="0" w:color="auto"/>
        <w:right w:val="none" w:sz="0" w:space="0" w:color="auto"/>
      </w:divBdr>
      <w:divsChild>
        <w:div w:id="1205867846">
          <w:marLeft w:val="0"/>
          <w:marRight w:val="0"/>
          <w:marTop w:val="0"/>
          <w:marBottom w:val="0"/>
          <w:divBdr>
            <w:top w:val="none" w:sz="0" w:space="0" w:color="auto"/>
            <w:left w:val="none" w:sz="0" w:space="0" w:color="auto"/>
            <w:bottom w:val="none" w:sz="0" w:space="0" w:color="auto"/>
            <w:right w:val="none" w:sz="0" w:space="0" w:color="auto"/>
          </w:divBdr>
          <w:divsChild>
            <w:div w:id="423185438">
              <w:marLeft w:val="0"/>
              <w:marRight w:val="0"/>
              <w:marTop w:val="0"/>
              <w:marBottom w:val="0"/>
              <w:divBdr>
                <w:top w:val="none" w:sz="0" w:space="0" w:color="auto"/>
                <w:left w:val="none" w:sz="0" w:space="0" w:color="auto"/>
                <w:bottom w:val="none" w:sz="0" w:space="0" w:color="auto"/>
                <w:right w:val="none" w:sz="0" w:space="0" w:color="auto"/>
              </w:divBdr>
              <w:divsChild>
                <w:div w:id="16376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9343">
      <w:bodyDiv w:val="1"/>
      <w:marLeft w:val="0"/>
      <w:marRight w:val="0"/>
      <w:marTop w:val="0"/>
      <w:marBottom w:val="0"/>
      <w:divBdr>
        <w:top w:val="none" w:sz="0" w:space="0" w:color="auto"/>
        <w:left w:val="none" w:sz="0" w:space="0" w:color="auto"/>
        <w:bottom w:val="none" w:sz="0" w:space="0" w:color="auto"/>
        <w:right w:val="none" w:sz="0" w:space="0" w:color="auto"/>
      </w:divBdr>
    </w:div>
    <w:div w:id="1404644898">
      <w:bodyDiv w:val="1"/>
      <w:marLeft w:val="0"/>
      <w:marRight w:val="0"/>
      <w:marTop w:val="0"/>
      <w:marBottom w:val="0"/>
      <w:divBdr>
        <w:top w:val="none" w:sz="0" w:space="0" w:color="auto"/>
        <w:left w:val="none" w:sz="0" w:space="0" w:color="auto"/>
        <w:bottom w:val="none" w:sz="0" w:space="0" w:color="auto"/>
        <w:right w:val="none" w:sz="0" w:space="0" w:color="auto"/>
      </w:divBdr>
    </w:div>
    <w:div w:id="1445350103">
      <w:bodyDiv w:val="1"/>
      <w:marLeft w:val="0"/>
      <w:marRight w:val="0"/>
      <w:marTop w:val="0"/>
      <w:marBottom w:val="0"/>
      <w:divBdr>
        <w:top w:val="none" w:sz="0" w:space="0" w:color="auto"/>
        <w:left w:val="none" w:sz="0" w:space="0" w:color="auto"/>
        <w:bottom w:val="none" w:sz="0" w:space="0" w:color="auto"/>
        <w:right w:val="none" w:sz="0" w:space="0" w:color="auto"/>
      </w:divBdr>
    </w:div>
    <w:div w:id="1539269936">
      <w:bodyDiv w:val="1"/>
      <w:marLeft w:val="0"/>
      <w:marRight w:val="0"/>
      <w:marTop w:val="0"/>
      <w:marBottom w:val="0"/>
      <w:divBdr>
        <w:top w:val="none" w:sz="0" w:space="0" w:color="auto"/>
        <w:left w:val="none" w:sz="0" w:space="0" w:color="auto"/>
        <w:bottom w:val="none" w:sz="0" w:space="0" w:color="auto"/>
        <w:right w:val="none" w:sz="0" w:space="0" w:color="auto"/>
      </w:divBdr>
    </w:div>
    <w:div w:id="2023388631">
      <w:bodyDiv w:val="1"/>
      <w:marLeft w:val="0"/>
      <w:marRight w:val="0"/>
      <w:marTop w:val="0"/>
      <w:marBottom w:val="0"/>
      <w:divBdr>
        <w:top w:val="none" w:sz="0" w:space="0" w:color="auto"/>
        <w:left w:val="none" w:sz="0" w:space="0" w:color="auto"/>
        <w:bottom w:val="none" w:sz="0" w:space="0" w:color="auto"/>
        <w:right w:val="none" w:sz="0" w:space="0" w:color="auto"/>
      </w:divBdr>
      <w:divsChild>
        <w:div w:id="2022588147">
          <w:marLeft w:val="0"/>
          <w:marRight w:val="0"/>
          <w:marTop w:val="0"/>
          <w:marBottom w:val="0"/>
          <w:divBdr>
            <w:top w:val="none" w:sz="0" w:space="0" w:color="auto"/>
            <w:left w:val="none" w:sz="0" w:space="0" w:color="auto"/>
            <w:bottom w:val="none" w:sz="0" w:space="0" w:color="auto"/>
            <w:right w:val="none" w:sz="0" w:space="0" w:color="auto"/>
          </w:divBdr>
        </w:div>
        <w:div w:id="2128503501">
          <w:marLeft w:val="0"/>
          <w:marRight w:val="0"/>
          <w:marTop w:val="0"/>
          <w:marBottom w:val="0"/>
          <w:divBdr>
            <w:top w:val="none" w:sz="0" w:space="0" w:color="auto"/>
            <w:left w:val="none" w:sz="0" w:space="0" w:color="auto"/>
            <w:bottom w:val="none" w:sz="0" w:space="0" w:color="auto"/>
            <w:right w:val="none" w:sz="0" w:space="0" w:color="auto"/>
          </w:divBdr>
        </w:div>
      </w:divsChild>
    </w:div>
    <w:div w:id="20968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aked.gr/pekes/index.php/2pek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pekes@kmaked.pde.sch.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eneioan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PcXUz3ow4vpMy71C6"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IOANNIDOU EIRINI</cp:lastModifiedBy>
  <cp:revision>4</cp:revision>
  <dcterms:created xsi:type="dcterms:W3CDTF">2023-01-18T11:54:00Z</dcterms:created>
  <dcterms:modified xsi:type="dcterms:W3CDTF">2023-01-18T11:59:00Z</dcterms:modified>
</cp:coreProperties>
</file>