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AD" w:rsidRPr="00987FAD" w:rsidRDefault="00987FAD" w:rsidP="0098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987FAD">
        <w:rPr>
          <w:rFonts w:ascii="Arial" w:eastAsia="Times New Roman" w:hAnsi="Arial" w:cs="Arial"/>
          <w:color w:val="333333"/>
          <w:sz w:val="20"/>
          <w:szCs w:val="20"/>
          <w:shd w:val="clear" w:color="auto" w:fill="F5F5F5"/>
          <w:lang w:val="el-GR"/>
        </w:rPr>
        <w:t>Υποβάλλονται οι εξής τύποι αιτήσεων:</w:t>
      </w:r>
    </w:p>
    <w:p w:rsidR="00987FAD" w:rsidRPr="00987FAD" w:rsidRDefault="00987FAD" w:rsidP="00987FA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987FAD">
        <w:rPr>
          <w:rFonts w:ascii="Arial" w:eastAsia="Times New Roman" w:hAnsi="Arial" w:cs="Arial"/>
          <w:b/>
          <w:bCs/>
          <w:color w:val="333333"/>
          <w:sz w:val="20"/>
          <w:szCs w:val="20"/>
          <w:lang w:val="el-GR"/>
        </w:rPr>
        <w:t>Ενισχυτικής Διδασκαλίας</w:t>
      </w:r>
      <w:r w:rsidRPr="00987FA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987FAD">
        <w:rPr>
          <w:rFonts w:ascii="Arial" w:eastAsia="Times New Roman" w:hAnsi="Arial" w:cs="Arial"/>
          <w:color w:val="333333"/>
          <w:sz w:val="20"/>
          <w:szCs w:val="20"/>
          <w:lang w:val="el-GR"/>
        </w:rPr>
        <w:t>από εκπαιδευτικούς που περιλαμβάνονται στους προσωρινούς αξιολογικούς πίνακες κατάταξης Α΄ των Προκηρύξεων του Α.Σ.Ε.Π. 1ΓΕ/2023 και 2ΓΕ/2023.</w:t>
      </w:r>
    </w:p>
    <w:p w:rsidR="00987FAD" w:rsidRPr="00987FAD" w:rsidRDefault="00987FAD" w:rsidP="00987FA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987FAD">
        <w:rPr>
          <w:rFonts w:ascii="Arial" w:eastAsia="Times New Roman" w:hAnsi="Arial" w:cs="Arial"/>
          <w:b/>
          <w:bCs/>
          <w:color w:val="333333"/>
          <w:sz w:val="20"/>
          <w:szCs w:val="20"/>
          <w:lang w:val="el-GR"/>
        </w:rPr>
        <w:t>Ενισχυτικής Διδασκαλίας ΣΜΕΑΕ</w:t>
      </w:r>
      <w:r w:rsidRPr="00987FA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987FAD">
        <w:rPr>
          <w:rFonts w:ascii="Arial" w:eastAsia="Times New Roman" w:hAnsi="Arial" w:cs="Arial"/>
          <w:color w:val="333333"/>
          <w:sz w:val="20"/>
          <w:szCs w:val="20"/>
          <w:lang w:val="el-GR"/>
        </w:rPr>
        <w:t>από εκπαιδευτικούς που περιλαμβάνονται στους τελικούς αξιολογικούς πίνακες κατάταξης Β΄ και τελικούς επικουρικούς αξιολογικούς πίνακες των Προκηρύξεων του Α.Σ.Ε.Π. 3ΕΑ/2022 και 4ΕΑ/2022.</w:t>
      </w:r>
    </w:p>
    <w:p w:rsidR="00987FAD" w:rsidRPr="00987FAD" w:rsidRDefault="00987FAD" w:rsidP="00987FA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987FAD">
        <w:rPr>
          <w:rFonts w:ascii="Arial" w:eastAsia="Times New Roman" w:hAnsi="Arial" w:cs="Arial"/>
          <w:b/>
          <w:bCs/>
          <w:color w:val="333333"/>
          <w:sz w:val="20"/>
          <w:szCs w:val="20"/>
          <w:lang w:val="el-GR"/>
        </w:rPr>
        <w:t>Ενισχυτικής Διδασκαλίας Μουσικών Σχολείων</w:t>
      </w:r>
      <w:r w:rsidRPr="00987FA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987FAD">
        <w:rPr>
          <w:rFonts w:ascii="Arial" w:eastAsia="Times New Roman" w:hAnsi="Arial" w:cs="Arial"/>
          <w:color w:val="333333"/>
          <w:sz w:val="20"/>
          <w:szCs w:val="20"/>
          <w:lang w:val="el-GR"/>
        </w:rPr>
        <w:t>από εκπαιδευτικούς κλάδου ΤΕ16 που περιλαμβάνονται στον τελικό αξιολογικό πίνακα κατάταξης Α΄ της Προκήρυξης 1ΓΤ/2020 του ΑΣΕΠ της Μουσικής Ειδίκευσης «Θεωρητικά Ευρωπαϊκής Μουσικής»</w:t>
      </w:r>
    </w:p>
    <w:p w:rsidR="00784B20" w:rsidRPr="00987FAD" w:rsidRDefault="00784B20">
      <w:pPr>
        <w:rPr>
          <w:lang w:val="el-GR"/>
        </w:rPr>
      </w:pPr>
    </w:p>
    <w:sectPr w:rsidR="00784B20" w:rsidRPr="00987FAD" w:rsidSect="00784B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D03"/>
    <w:multiLevelType w:val="multilevel"/>
    <w:tmpl w:val="DAD4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FAD"/>
    <w:rsid w:val="00784B20"/>
    <w:rsid w:val="0098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2023-12-15T07:05:00Z</dcterms:created>
  <dcterms:modified xsi:type="dcterms:W3CDTF">2023-12-15T07:05:00Z</dcterms:modified>
</cp:coreProperties>
</file>