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81" w:rsidRPr="005E6F2D" w:rsidRDefault="005E6F2D">
      <w:pPr>
        <w:rPr>
          <w:lang w:val="el-GR"/>
        </w:rPr>
      </w:pPr>
      <w:r>
        <w:rPr>
          <w:lang w:val="el-GR"/>
        </w:rPr>
        <w:t xml:space="preserve">προσωρινοί αξιολογικοί </w:t>
      </w:r>
      <w:r w:rsidRPr="005E6F2D">
        <w:rPr>
          <w:lang w:val="el-GR"/>
        </w:rPr>
        <w:t xml:space="preserve"> πίνακες κατάταξης Α΄ υποψήφιων εκπαιδευτικών δευτεροβάθμιας Γενικής Εκπαίδευσης των κλάδων ΠΕ02, ΠΕ03, ΠΕ04.01, ΠΕ04.02, ΠΕ85 (με πτυχίο Χημικών Μηχανικών), ΠΕ06 της </w:t>
      </w:r>
      <w:proofErr w:type="spellStart"/>
      <w:r w:rsidRPr="005E6F2D">
        <w:rPr>
          <w:lang w:val="el-GR"/>
        </w:rPr>
        <w:t>αριθμ</w:t>
      </w:r>
      <w:proofErr w:type="spellEnd"/>
      <w:r w:rsidRPr="005E6F2D">
        <w:rPr>
          <w:lang w:val="el-GR"/>
        </w:rPr>
        <w:t>. 2ΓΕ/2023 Προκήρυξης του Α.Σ.Ε.Π. (οι οποίοι αναρτήθηκαν στον επίσημο διαδικτυακό τόπο της Ανεξάρτητης Αρχής του Α.Σ.Ε.Π.)</w:t>
      </w:r>
    </w:p>
    <w:sectPr w:rsidR="00732281" w:rsidRPr="005E6F2D" w:rsidSect="007322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6F2D"/>
    <w:rsid w:val="005E6F2D"/>
    <w:rsid w:val="0073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2023-12-15T07:09:00Z</dcterms:created>
  <dcterms:modified xsi:type="dcterms:W3CDTF">2023-12-15T07:10:00Z</dcterms:modified>
</cp:coreProperties>
</file>