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AA" w:rsidRDefault="007671AA">
      <w:pPr>
        <w:pStyle w:val="1"/>
        <w:rPr>
          <w:sz w:val="18"/>
        </w:rPr>
      </w:pPr>
      <w:r>
        <w:rPr>
          <w:sz w:val="18"/>
        </w:rPr>
        <w:t xml:space="preserve">                               </w:t>
      </w:r>
    </w:p>
    <w:p w:rsidR="007671AA" w:rsidRDefault="007671AA">
      <w:pPr>
        <w:pStyle w:val="1"/>
        <w:rPr>
          <w:sz w:val="18"/>
        </w:rPr>
      </w:pPr>
    </w:p>
    <w:p w:rsidR="007671AA" w:rsidRDefault="00C91378">
      <w:pPr>
        <w:pStyle w:val="1"/>
        <w:rPr>
          <w:sz w:val="18"/>
        </w:rPr>
      </w:pPr>
      <w:r w:rsidRPr="00C91378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0.05pt;margin-top:21.65pt;width:237pt;height:154.6pt;z-index:251657216;mso-width-relative:margin;mso-height-relative:margin" strokecolor="white">
            <v:textbox>
              <w:txbxContent>
                <w:p w:rsidR="00C06DA5" w:rsidRPr="00AB3B34" w:rsidRDefault="00C06DA5" w:rsidP="003C4DC4">
                  <w:pPr>
                    <w:rPr>
                      <w:sz w:val="18"/>
                    </w:rPr>
                  </w:pPr>
                  <w:r w:rsidRPr="00AB3B34">
                    <w:t xml:space="preserve">                      </w:t>
                  </w:r>
                  <w:proofErr w:type="spellStart"/>
                  <w:r>
                    <w:t>Λαγκαδίκια</w:t>
                  </w:r>
                  <w:proofErr w:type="spellEnd"/>
                  <w:r>
                    <w:rPr>
                      <w:sz w:val="18"/>
                    </w:rPr>
                    <w:t xml:space="preserve">      </w:t>
                  </w:r>
                  <w:r w:rsidR="00C318A1">
                    <w:rPr>
                      <w:sz w:val="18"/>
                    </w:rPr>
                    <w:t>11 Μαρτίου</w:t>
                  </w:r>
                  <w:r>
                    <w:rPr>
                      <w:sz w:val="18"/>
                    </w:rPr>
                    <w:t xml:space="preserve">  201</w:t>
                  </w:r>
                  <w:r w:rsidR="00C318A1">
                    <w:rPr>
                      <w:sz w:val="18"/>
                    </w:rPr>
                    <w:t>6</w:t>
                  </w:r>
                </w:p>
                <w:p w:rsidR="00C06DA5" w:rsidRPr="00AB3B34" w:rsidRDefault="00C06DA5" w:rsidP="003C4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</w:t>
                  </w:r>
                </w:p>
                <w:p w:rsidR="00C06DA5" w:rsidRDefault="00C06DA5" w:rsidP="003C4DC4">
                  <w:pPr>
                    <w:rPr>
                      <w:sz w:val="18"/>
                    </w:rPr>
                  </w:pPr>
                  <w:r w:rsidRPr="00AB3B34">
                    <w:rPr>
                      <w:sz w:val="18"/>
                    </w:rPr>
                    <w:t xml:space="preserve">                        </w:t>
                  </w:r>
                  <w:proofErr w:type="spellStart"/>
                  <w:r>
                    <w:t>Αριθμ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Πρωτ</w:t>
                  </w:r>
                  <w:proofErr w:type="spellEnd"/>
                  <w:r>
                    <w:rPr>
                      <w:sz w:val="18"/>
                    </w:rPr>
                    <w:t xml:space="preserve">.. .. </w:t>
                  </w:r>
                  <w:r w:rsidR="00C318A1">
                    <w:rPr>
                      <w:sz w:val="18"/>
                    </w:rPr>
                    <w:t>76</w:t>
                  </w:r>
                </w:p>
                <w:p w:rsidR="00C06DA5" w:rsidRDefault="00C06DA5" w:rsidP="003C4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 </w:t>
                  </w:r>
                </w:p>
                <w:p w:rsidR="00C06DA5" w:rsidRPr="00AB3B34" w:rsidRDefault="00C06DA5" w:rsidP="003C4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   </w:t>
                  </w:r>
                </w:p>
                <w:p w:rsidR="00C06DA5" w:rsidRPr="003C4DC4" w:rsidRDefault="00C06DA5" w:rsidP="003C4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ΠΡΟΣ                                                                            </w:t>
                  </w:r>
                </w:p>
                <w:p w:rsidR="00C06DA5" w:rsidRPr="00AB3B34" w:rsidRDefault="00C06DA5" w:rsidP="003C4DC4">
                  <w:pPr>
                    <w:rPr>
                      <w:sz w:val="22"/>
                    </w:rPr>
                  </w:pPr>
                </w:p>
                <w:p w:rsidR="00C06DA5" w:rsidRPr="00EB1276" w:rsidRDefault="00C06DA5" w:rsidP="003C4DC4">
                  <w:pPr>
                    <w:rPr>
                      <w:sz w:val="18"/>
                      <w:szCs w:val="18"/>
                    </w:rPr>
                  </w:pPr>
                  <w:r w:rsidRPr="00EB1276">
                    <w:rPr>
                      <w:sz w:val="18"/>
                      <w:szCs w:val="18"/>
                    </w:rPr>
                    <w:t>Δ/ΝΣΗ Δ/ΒΑΘΜΙΑΣ ΕΚΠ/ΣΗΣ ΔΥΤΙΚΗΣ ΘΕΣΣΑΛΟΝΙΚΗΣ</w:t>
                  </w:r>
                </w:p>
                <w:p w:rsidR="00C06DA5" w:rsidRPr="00EB1276" w:rsidRDefault="00C06DA5" w:rsidP="003C4DC4">
                  <w:pPr>
                    <w:rPr>
                      <w:sz w:val="18"/>
                      <w:szCs w:val="18"/>
                    </w:rPr>
                  </w:pPr>
                </w:p>
                <w:p w:rsidR="00C06DA5" w:rsidRPr="00EB1276" w:rsidRDefault="00C06DA5" w:rsidP="003C4DC4">
                  <w:pPr>
                    <w:rPr>
                      <w:sz w:val="18"/>
                      <w:szCs w:val="18"/>
                    </w:rPr>
                  </w:pPr>
                </w:p>
                <w:p w:rsidR="00C06DA5" w:rsidRPr="00EB1276" w:rsidRDefault="00C06DA5" w:rsidP="003C4DC4">
                  <w:pPr>
                    <w:rPr>
                      <w:sz w:val="18"/>
                      <w:szCs w:val="18"/>
                      <w:lang w:val="en-US"/>
                    </w:rPr>
                  </w:pPr>
                  <w:r w:rsidRPr="00EB1276">
                    <w:rPr>
                      <w:sz w:val="18"/>
                      <w:szCs w:val="18"/>
                    </w:rPr>
                    <w:t xml:space="preserve">ΠΡΟΣ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B1276">
                    <w:rPr>
                      <w:sz w:val="18"/>
                      <w:szCs w:val="18"/>
                    </w:rPr>
                    <w:t>ΑΝΑΡΤΗΣΗ   ΣΤΗΝ ΙΣΤΟΣΕΛΙΔΑ</w:t>
                  </w:r>
                </w:p>
                <w:p w:rsidR="00C06DA5" w:rsidRDefault="00C06DA5" w:rsidP="003C4DC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96516F" w:rsidRPr="0051719F">
        <w:t xml:space="preserve">                 </w:t>
      </w:r>
      <w:r w:rsidR="0051719F" w:rsidRPr="00EB1276">
        <w:t xml:space="preserve">   </w:t>
      </w:r>
      <w:r w:rsidR="00D84391" w:rsidRPr="00EB1276">
        <w:t xml:space="preserve">       </w:t>
      </w:r>
      <w:r w:rsidR="0051719F" w:rsidRPr="00EB1276">
        <w:t xml:space="preserve">   </w:t>
      </w:r>
      <w:r w:rsidR="00EB1276">
        <w:t xml:space="preserve">   </w:t>
      </w:r>
      <w:r w:rsidR="0051719F" w:rsidRPr="00EB1276">
        <w:t xml:space="preserve"> </w:t>
      </w:r>
      <w:r w:rsidR="00184857">
        <w:rPr>
          <w:noProof/>
        </w:rPr>
        <w:drawing>
          <wp:inline distT="0" distB="0" distL="0" distR="0">
            <wp:extent cx="437515" cy="443230"/>
            <wp:effectExtent l="1905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516F" w:rsidRPr="0051719F">
        <w:t xml:space="preserve">                   </w:t>
      </w:r>
    </w:p>
    <w:p w:rsidR="0051719F" w:rsidRPr="00EB1276" w:rsidRDefault="00C91378" w:rsidP="00EB1276">
      <w:pPr>
        <w:pStyle w:val="1"/>
        <w:rPr>
          <w:sz w:val="12"/>
          <w:szCs w:val="12"/>
        </w:rPr>
      </w:pPr>
      <w:r w:rsidRPr="00C91378">
        <w:rPr>
          <w:noProof/>
          <w:lang w:val="en-US" w:eastAsia="en-US"/>
        </w:rPr>
        <w:pict>
          <v:shape id="_x0000_s1027" type="#_x0000_t202" style="position:absolute;left:0;text-align:left;margin-left:-22.9pt;margin-top:-.05pt;width:247.4pt;height:119.75pt;z-index:251658240;mso-width-relative:margin;mso-height-relative:margin" strokecolor="white">
            <v:textbox>
              <w:txbxContent>
                <w:p w:rsidR="00C06DA5" w:rsidRDefault="00C06DA5" w:rsidP="00EB1276">
                  <w:pPr>
                    <w:pStyle w:val="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</w:t>
                  </w:r>
                  <w:r w:rsidRPr="00D84391">
                    <w:rPr>
                      <w:sz w:val="16"/>
                      <w:szCs w:val="16"/>
                    </w:rPr>
                    <w:t>ΕΛΛΗΝΙΚΗ  ΔΗΜΟΚΡΑΤΙΑ</w:t>
                  </w:r>
                </w:p>
                <w:p w:rsidR="00C06DA5" w:rsidRDefault="00C06DA5" w:rsidP="00EB1276">
                  <w:pPr>
                    <w:pStyle w:val="1"/>
                    <w:rPr>
                      <w:sz w:val="12"/>
                      <w:szCs w:val="12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</w:t>
                  </w:r>
                  <w:r w:rsidR="00B04DB3" w:rsidRPr="008D21AE">
                    <w:rPr>
                      <w:sz w:val="16"/>
                      <w:szCs w:val="16"/>
                    </w:rPr>
                    <w:t xml:space="preserve">                </w:t>
                  </w:r>
                  <w:r w:rsidR="00B04DB3">
                    <w:rPr>
                      <w:sz w:val="12"/>
                      <w:szCs w:val="12"/>
                    </w:rPr>
                    <w:t>ΥΠΟΥΡΓΕΙΟ ΠΑΙΔΕΙΑΣ  KAI</w:t>
                  </w:r>
                  <w:r w:rsidRPr="00EB1276">
                    <w:rPr>
                      <w:sz w:val="12"/>
                      <w:szCs w:val="12"/>
                    </w:rPr>
                    <w:t xml:space="preserve"> ΘΡΗΣΚΕΥΜΑΤΩΝ</w:t>
                  </w:r>
                  <w:r>
                    <w:rPr>
                      <w:sz w:val="12"/>
                      <w:szCs w:val="12"/>
                    </w:rPr>
                    <w:t xml:space="preserve">                                 </w:t>
                  </w:r>
                </w:p>
                <w:p w:rsidR="00C06DA5" w:rsidRPr="00EB1276" w:rsidRDefault="00C06DA5" w:rsidP="00EB1276">
                  <w:pPr>
                    <w:pStyle w:val="1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 xml:space="preserve">                 </w:t>
                  </w:r>
                  <w:r w:rsidRPr="00EB1276">
                    <w:rPr>
                      <w:b w:val="0"/>
                      <w:sz w:val="18"/>
                      <w:szCs w:val="18"/>
                    </w:rPr>
                    <w:t xml:space="preserve">Δ/ΝΣΗ Δ/ΘΜΙΑΣ ΕΚΠ/ΣΗΣ ΔΥΤΙΚΗΣ  ΘΕΣΣΑΛΟΝΙΚΗΣ      </w:t>
                  </w:r>
                </w:p>
                <w:p w:rsidR="00C06DA5" w:rsidRPr="00C318A1" w:rsidRDefault="00C06DA5" w:rsidP="00EB1276">
                  <w:pPr>
                    <w:pStyle w:val="1"/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EB1276">
                    <w:rPr>
                      <w:b w:val="0"/>
                      <w:sz w:val="18"/>
                      <w:szCs w:val="18"/>
                    </w:rPr>
                    <w:t>ΓΕΝΙΚΟ ΛΥΚΕΙΟ   ΚΟΡΩΝΕΙΑΣ</w:t>
                  </w:r>
                </w:p>
                <w:p w:rsidR="00C318A1" w:rsidRPr="00C318A1" w:rsidRDefault="00C318A1" w:rsidP="00C318A1"/>
                <w:p w:rsidR="00C06DA5" w:rsidRDefault="00C06DA5" w:rsidP="00EB1276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Διεύθυνση : </w:t>
                  </w:r>
                  <w:proofErr w:type="spellStart"/>
                  <w:r>
                    <w:rPr>
                      <w:sz w:val="22"/>
                    </w:rPr>
                    <w:t>Λαγκαδίκια</w:t>
                  </w:r>
                  <w:proofErr w:type="spellEnd"/>
                </w:p>
                <w:p w:rsidR="00C06DA5" w:rsidRDefault="00C06DA5" w:rsidP="00EB1276">
                  <w:pPr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Ταχ</w:t>
                  </w:r>
                  <w:proofErr w:type="spellEnd"/>
                  <w:r>
                    <w:rPr>
                      <w:sz w:val="22"/>
                    </w:rPr>
                    <w:t>. Κωδ.  : 57020</w:t>
                  </w:r>
                </w:p>
                <w:p w:rsidR="00C06DA5" w:rsidRDefault="00C06DA5" w:rsidP="00EB1276">
                  <w:pPr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Πληρ</w:t>
                  </w:r>
                  <w:proofErr w:type="spellEnd"/>
                  <w:r>
                    <w:rPr>
                      <w:sz w:val="22"/>
                    </w:rPr>
                    <w:t>/</w:t>
                  </w:r>
                  <w:proofErr w:type="spellStart"/>
                  <w:r>
                    <w:rPr>
                      <w:sz w:val="22"/>
                    </w:rPr>
                    <w:t>ρίες</w:t>
                  </w:r>
                  <w:proofErr w:type="spellEnd"/>
                  <w:r>
                    <w:rPr>
                      <w:sz w:val="22"/>
                    </w:rPr>
                    <w:t xml:space="preserve">   : κ</w:t>
                  </w:r>
                  <w:r w:rsidR="00C318A1">
                    <w:rPr>
                      <w:sz w:val="22"/>
                    </w:rPr>
                    <w:t>α</w:t>
                  </w:r>
                  <w:r>
                    <w:rPr>
                      <w:sz w:val="22"/>
                    </w:rPr>
                    <w:t xml:space="preserve">. </w:t>
                  </w:r>
                  <w:r w:rsidR="00C318A1">
                    <w:rPr>
                      <w:sz w:val="22"/>
                    </w:rPr>
                    <w:t>Σπανού</w:t>
                  </w:r>
                </w:p>
                <w:p w:rsidR="00C06DA5" w:rsidRDefault="00C06DA5" w:rsidP="00EB1276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Τηλέφ</w:t>
                  </w:r>
                  <w:proofErr w:type="spellEnd"/>
                  <w:r>
                    <w:rPr>
                      <w:sz w:val="22"/>
                    </w:rPr>
                    <w:t>/</w:t>
                  </w:r>
                  <w:proofErr w:type="spellStart"/>
                  <w:r>
                    <w:rPr>
                      <w:sz w:val="22"/>
                    </w:rPr>
                    <w:t>Τηλεομ</w:t>
                  </w:r>
                  <w:proofErr w:type="spellEnd"/>
                  <w:r>
                    <w:rPr>
                      <w:sz w:val="22"/>
                    </w:rPr>
                    <w:t>. :  2393022215</w:t>
                  </w:r>
                </w:p>
                <w:p w:rsidR="00C06DA5" w:rsidRPr="00EB1276" w:rsidRDefault="00C06DA5" w:rsidP="00EB1276">
                  <w:pPr>
                    <w:rPr>
                      <w:sz w:val="22"/>
                    </w:rPr>
                  </w:pPr>
                  <w:proofErr w:type="spellStart"/>
                  <w:r>
                    <w:t>Ηλ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αλληλ</w:t>
                  </w:r>
                  <w:proofErr w:type="spellEnd"/>
                  <w:r>
                    <w:t>.</w:t>
                  </w:r>
                  <w:r w:rsidRPr="00071585">
                    <w:t xml:space="preserve">          : </w:t>
                  </w:r>
                  <w:proofErr w:type="spellStart"/>
                  <w:r>
                    <w:rPr>
                      <w:lang w:val="de-DE"/>
                    </w:rPr>
                    <w:t>mail</w:t>
                  </w:r>
                  <w:proofErr w:type="spellEnd"/>
                  <w:r w:rsidRPr="00071585">
                    <w:t>@</w:t>
                  </w:r>
                  <w:proofErr w:type="spellStart"/>
                  <w:r>
                    <w:rPr>
                      <w:lang w:val="en-US"/>
                    </w:rPr>
                    <w:t>lyk</w:t>
                  </w:r>
                  <w:proofErr w:type="spellEnd"/>
                  <w:r w:rsidRPr="00071585">
                    <w:t>-</w:t>
                  </w:r>
                  <w:proofErr w:type="spellStart"/>
                  <w:r>
                    <w:rPr>
                      <w:lang w:val="de-DE"/>
                    </w:rPr>
                    <w:t>lagkad</w:t>
                  </w:r>
                  <w:proofErr w:type="spellEnd"/>
                  <w:r w:rsidRPr="00071585">
                    <w:t>.</w:t>
                  </w:r>
                  <w:proofErr w:type="spellStart"/>
                  <w:r>
                    <w:rPr>
                      <w:lang w:val="de-DE"/>
                    </w:rPr>
                    <w:t>thess</w:t>
                  </w:r>
                  <w:proofErr w:type="spellEnd"/>
                  <w:r w:rsidRPr="00071585">
                    <w:t>.</w:t>
                  </w:r>
                  <w:proofErr w:type="spellStart"/>
                  <w:r>
                    <w:rPr>
                      <w:lang w:val="de-DE"/>
                    </w:rPr>
                    <w:t>sch</w:t>
                  </w:r>
                  <w:proofErr w:type="spellEnd"/>
                  <w:r w:rsidRPr="00071585">
                    <w:t>.</w:t>
                  </w:r>
                  <w:proofErr w:type="spellStart"/>
                  <w:r>
                    <w:rPr>
                      <w:lang w:val="de-DE"/>
                    </w:rPr>
                    <w:t>gr</w:t>
                  </w:r>
                  <w:proofErr w:type="spellEnd"/>
                </w:p>
                <w:p w:rsidR="00C06DA5" w:rsidRPr="00006207" w:rsidRDefault="00C06DA5" w:rsidP="00EB1276">
                  <w:pPr>
                    <w:jc w:val="center"/>
                  </w:pPr>
                </w:p>
              </w:txbxContent>
            </v:textbox>
          </v:shape>
        </w:pict>
      </w:r>
      <w:r w:rsidR="007671AA">
        <w:rPr>
          <w:sz w:val="18"/>
        </w:rPr>
        <w:t xml:space="preserve"> </w:t>
      </w:r>
      <w:r w:rsidR="0051719F">
        <w:rPr>
          <w:sz w:val="18"/>
        </w:rPr>
        <w:t xml:space="preserve">               </w:t>
      </w:r>
      <w:r w:rsidR="007671AA">
        <w:rPr>
          <w:sz w:val="18"/>
        </w:rPr>
        <w:t xml:space="preserve">  </w:t>
      </w:r>
      <w:r w:rsidR="00D84391" w:rsidRPr="00EB1276">
        <w:rPr>
          <w:sz w:val="18"/>
        </w:rPr>
        <w:t xml:space="preserve">        </w:t>
      </w:r>
    </w:p>
    <w:p w:rsidR="007671AA" w:rsidRDefault="007671AA"/>
    <w:p w:rsidR="007671AA" w:rsidRDefault="007671AA"/>
    <w:p w:rsidR="00D84391" w:rsidRPr="00EB1276" w:rsidRDefault="007671AA">
      <w:pPr>
        <w:spacing w:line="480" w:lineRule="auto"/>
      </w:pPr>
      <w:r>
        <w:tab/>
      </w:r>
    </w:p>
    <w:p w:rsidR="00D84391" w:rsidRPr="00EB1276" w:rsidRDefault="00D84391">
      <w:pPr>
        <w:spacing w:line="480" w:lineRule="auto"/>
      </w:pPr>
    </w:p>
    <w:p w:rsidR="00D84391" w:rsidRPr="00EB1276" w:rsidRDefault="00D84391">
      <w:pPr>
        <w:spacing w:line="480" w:lineRule="auto"/>
      </w:pPr>
    </w:p>
    <w:p w:rsidR="00D84391" w:rsidRPr="00EB1276" w:rsidRDefault="00D84391">
      <w:pPr>
        <w:spacing w:line="480" w:lineRule="auto"/>
      </w:pPr>
    </w:p>
    <w:p w:rsidR="00D84391" w:rsidRPr="00EB1276" w:rsidRDefault="00D84391">
      <w:pPr>
        <w:spacing w:line="480" w:lineRule="auto"/>
      </w:pPr>
    </w:p>
    <w:p w:rsidR="006452C1" w:rsidRDefault="00EB1276" w:rsidP="006452C1">
      <w:pPr>
        <w:ind w:firstLine="720"/>
        <w:jc w:val="center"/>
        <w:rPr>
          <w:b/>
        </w:rPr>
      </w:pPr>
      <w:r w:rsidRPr="006452C1">
        <w:rPr>
          <w:b/>
        </w:rPr>
        <w:t xml:space="preserve">ΠΡΟΣΚΛΗΣΗ ΥΠΟΒΟΛΗΣ ΟΙΚΟΝΟΜΙΚΩΝ ΠΡΟΣΦΟΡΩΝ ΓΙΑ ΣΧΟΛΙΚΗ ΕΚΔΡΟΜΗ </w:t>
      </w:r>
    </w:p>
    <w:p w:rsidR="006452C1" w:rsidRPr="006452C1" w:rsidRDefault="00C318A1" w:rsidP="006452C1">
      <w:pPr>
        <w:ind w:firstLine="720"/>
        <w:jc w:val="center"/>
        <w:rPr>
          <w:b/>
        </w:rPr>
      </w:pPr>
      <w:r>
        <w:rPr>
          <w:b/>
        </w:rPr>
        <w:t>ΤΩΝ  ΤΡΙΩΝ  ΤΑΞΕΩΝ ΤΟΥ</w:t>
      </w:r>
      <w:r w:rsidR="00EB1276" w:rsidRPr="006452C1">
        <w:rPr>
          <w:b/>
        </w:rPr>
        <w:t xml:space="preserve"> ΛΥΚΕΙΟΥ</w:t>
      </w:r>
    </w:p>
    <w:p w:rsidR="006452C1" w:rsidRDefault="006452C1" w:rsidP="007051D9">
      <w:pPr>
        <w:ind w:firstLine="720"/>
      </w:pPr>
    </w:p>
    <w:p w:rsidR="007051D9" w:rsidRDefault="00C35DE8" w:rsidP="007051D9">
      <w:pPr>
        <w:ind w:firstLine="720"/>
      </w:pPr>
      <w:r>
        <w:t xml:space="preserve">Το </w:t>
      </w:r>
      <w:proofErr w:type="spellStart"/>
      <w:r>
        <w:t>ΓεΛ</w:t>
      </w:r>
      <w:proofErr w:type="spellEnd"/>
      <w:r>
        <w:t xml:space="preserve"> Κορώνειας ( </w:t>
      </w:r>
      <w:proofErr w:type="spellStart"/>
      <w:r>
        <w:t>Λ</w:t>
      </w:r>
      <w:r w:rsidR="00EB1276">
        <w:t>αγκαδικίων</w:t>
      </w:r>
      <w:proofErr w:type="spellEnd"/>
      <w:r w:rsidR="00EB1276">
        <w:t>)</w:t>
      </w:r>
      <w:r>
        <w:t xml:space="preserve"> </w:t>
      </w:r>
      <w:r w:rsidR="00EB1276">
        <w:t xml:space="preserve"> προκηρύσσει διαγωνισμό, σύμφωνα με την υπ’ </w:t>
      </w:r>
      <w:proofErr w:type="spellStart"/>
      <w:r w:rsidR="00EB1276">
        <w:t>αριθμ</w:t>
      </w:r>
      <w:proofErr w:type="spellEnd"/>
      <w:r w:rsidR="00EB1276">
        <w:t>.</w:t>
      </w:r>
      <w:r w:rsidR="007051D9">
        <w:t xml:space="preserve">: ΥΑ 1298287/Γ2/10-11-2011(ΦΕΚ 2769/τ.2/2 2-12-2011, για τη διοργάνωση της σχολικής εκδρομής των μαθητών </w:t>
      </w:r>
      <w:r w:rsidR="00C318A1">
        <w:t>και των τριών τάξεων του</w:t>
      </w:r>
      <w:r w:rsidR="007051D9">
        <w:t xml:space="preserve"> Λυκείου. Δικαίωμα συμμετοχής στο διαγωνισμό έχουν μόνο τα ταξιδιωτικά πρακτορεία που διαθέτουν άδεια λειτουργίας από τον ΕΟΤ, σύμφωνα με την ισχύουσα νομοθεσία.</w:t>
      </w:r>
    </w:p>
    <w:p w:rsidR="006452C1" w:rsidRDefault="006452C1" w:rsidP="007051D9">
      <w:pPr>
        <w:ind w:firstLine="720"/>
        <w:rPr>
          <w:b/>
        </w:rPr>
      </w:pPr>
    </w:p>
    <w:p w:rsidR="007051D9" w:rsidRPr="003D5DAF" w:rsidRDefault="007051D9" w:rsidP="007051D9">
      <w:pPr>
        <w:ind w:firstLine="720"/>
        <w:rPr>
          <w:b/>
        </w:rPr>
      </w:pPr>
      <w:r w:rsidRPr="003D5DAF">
        <w:rPr>
          <w:b/>
        </w:rPr>
        <w:t>ΣΤΟΙΧΕΙΑ ΕΚΔΡΟΜΗΣ:</w:t>
      </w:r>
    </w:p>
    <w:p w:rsidR="007051D9" w:rsidRDefault="007051D9" w:rsidP="007051D9">
      <w:r>
        <w:t xml:space="preserve">ΤΟΠΟΣ: </w:t>
      </w:r>
      <w:r w:rsidR="00C318A1">
        <w:t>ΣΠΗΛΑΙΟ ΑΓΓΙΤΗ</w:t>
      </w:r>
      <w:r w:rsidR="00C06DA5">
        <w:t xml:space="preserve"> -</w:t>
      </w:r>
      <w:r w:rsidR="00C318A1">
        <w:t xml:space="preserve"> ΚΑΒΑΛΑ</w:t>
      </w:r>
    </w:p>
    <w:p w:rsidR="003D5DAF" w:rsidRDefault="007051D9" w:rsidP="007051D9">
      <w:r>
        <w:t xml:space="preserve">ΧΡΟΝΟΣ: </w:t>
      </w:r>
      <w:r w:rsidR="00C06DA5">
        <w:t>2</w:t>
      </w:r>
      <w:r w:rsidR="00C318A1">
        <w:t>2 Απριλίου</w:t>
      </w:r>
      <w:r>
        <w:t xml:space="preserve"> 201</w:t>
      </w:r>
      <w:r w:rsidR="00C318A1">
        <w:t>6</w:t>
      </w:r>
      <w:r>
        <w:t xml:space="preserve"> </w:t>
      </w:r>
    </w:p>
    <w:p w:rsidR="007051D9" w:rsidRDefault="007051D9" w:rsidP="007051D9">
      <w:r>
        <w:t xml:space="preserve">ΔΙΑΡΚΕΙΑ: </w:t>
      </w:r>
      <w:r w:rsidR="00C318A1">
        <w:t>Μονοήμερη</w:t>
      </w:r>
    </w:p>
    <w:p w:rsidR="003D5DAF" w:rsidRDefault="007051D9" w:rsidP="007051D9">
      <w:r>
        <w:t xml:space="preserve">ΣΥΜΜΕΤΕΧΟΝΤΕΣ: </w:t>
      </w:r>
      <w:r w:rsidR="00C318A1">
        <w:t>90</w:t>
      </w:r>
      <w:r>
        <w:t xml:space="preserve"> Μαθητές και </w:t>
      </w:r>
      <w:r w:rsidR="00C318A1">
        <w:t>6</w:t>
      </w:r>
      <w:r>
        <w:t xml:space="preserve"> συνοδοί καθηγητές, </w:t>
      </w:r>
    </w:p>
    <w:p w:rsidR="007051D9" w:rsidRDefault="007051D9" w:rsidP="007051D9">
      <w:r>
        <w:t>ΜΕΣΟΝ: Λεωφορείο.</w:t>
      </w:r>
    </w:p>
    <w:p w:rsidR="00A46550" w:rsidRDefault="003D5DAF" w:rsidP="007051D9">
      <w:pPr>
        <w:rPr>
          <w:b/>
        </w:rPr>
      </w:pPr>
      <w:r>
        <w:rPr>
          <w:b/>
        </w:rPr>
        <w:tab/>
      </w:r>
    </w:p>
    <w:p w:rsidR="003D5DAF" w:rsidRPr="003D5DAF" w:rsidRDefault="00A46550" w:rsidP="007051D9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3D5DAF" w:rsidRPr="003D5DAF">
        <w:rPr>
          <w:b/>
        </w:rPr>
        <w:t>ΑΠΑΡΑΙΤΗΤΟΙ  ΟΡΟΙ</w:t>
      </w:r>
    </w:p>
    <w:p w:rsidR="003D5DAF" w:rsidRDefault="003D5DAF" w:rsidP="003D5DAF">
      <w:pPr>
        <w:numPr>
          <w:ilvl w:val="0"/>
          <w:numId w:val="2"/>
        </w:numPr>
      </w:pPr>
      <w:r>
        <w:t>Ασφάλεια αστικής ευθύνης και ευθύνης διοργανωτή,</w:t>
      </w:r>
    </w:p>
    <w:p w:rsidR="003D5DAF" w:rsidRDefault="003D5DAF" w:rsidP="003D5DAF">
      <w:pPr>
        <w:numPr>
          <w:ilvl w:val="0"/>
          <w:numId w:val="2"/>
        </w:numPr>
      </w:pPr>
      <w:r>
        <w:t xml:space="preserve">Λεωφορεία σύγχρονα σε άρτια κατάσταση, διαθέσιμα σε όλη </w:t>
      </w:r>
      <w:r w:rsidR="00C279C0">
        <w:t xml:space="preserve">τη διάρκεια </w:t>
      </w:r>
      <w:r>
        <w:t>της εκδρομής,</w:t>
      </w:r>
    </w:p>
    <w:p w:rsidR="003D5DAF" w:rsidRDefault="003D5DAF" w:rsidP="003D5DAF">
      <w:pPr>
        <w:numPr>
          <w:ilvl w:val="0"/>
          <w:numId w:val="2"/>
        </w:numPr>
      </w:pPr>
      <w:r>
        <w:t>Δωρεάν συμμετοχή των συνοδών καθηγητών,</w:t>
      </w:r>
    </w:p>
    <w:p w:rsidR="003D5DAF" w:rsidRDefault="003D5DAF" w:rsidP="007051D9"/>
    <w:p w:rsidR="003D5DAF" w:rsidRPr="003D5DAF" w:rsidRDefault="003D5DAF" w:rsidP="007051D9">
      <w:pPr>
        <w:rPr>
          <w:b/>
        </w:rPr>
      </w:pPr>
      <w:r w:rsidRPr="003D5DAF">
        <w:rPr>
          <w:b/>
        </w:rPr>
        <w:t>Οι οικονομικές προσφορές θα πρέπει:</w:t>
      </w:r>
    </w:p>
    <w:p w:rsidR="003D5DAF" w:rsidRDefault="003D5DAF" w:rsidP="003D5DAF">
      <w:pPr>
        <w:numPr>
          <w:ilvl w:val="0"/>
          <w:numId w:val="1"/>
        </w:numPr>
      </w:pPr>
      <w:r>
        <w:t>Να προσφέρουν τιμή</w:t>
      </w:r>
      <w:r w:rsidR="00C318A1">
        <w:t xml:space="preserve"> λεωφορείων</w:t>
      </w:r>
      <w:r>
        <w:t xml:space="preserve"> ( μαζί με ΦΠΑ)</w:t>
      </w:r>
    </w:p>
    <w:p w:rsidR="003D5DAF" w:rsidRDefault="003D5DAF" w:rsidP="003D5DAF">
      <w:pPr>
        <w:numPr>
          <w:ilvl w:val="0"/>
          <w:numId w:val="1"/>
        </w:numPr>
      </w:pPr>
      <w:r>
        <w:t xml:space="preserve">Να κατατεθούν σε κλειστούς </w:t>
      </w:r>
      <w:r w:rsidR="00A46550">
        <w:t>φακέλους</w:t>
      </w:r>
      <w:r w:rsidR="00C318A1">
        <w:t xml:space="preserve"> ή να σταλούν με ΦΑΞ.</w:t>
      </w:r>
    </w:p>
    <w:p w:rsidR="003D5DAF" w:rsidRDefault="003D5DAF" w:rsidP="003D5DAF">
      <w:pPr>
        <w:numPr>
          <w:ilvl w:val="0"/>
          <w:numId w:val="1"/>
        </w:numPr>
      </w:pPr>
      <w:r>
        <w:t>Να συνοδεύονται από Υπεύθυνη δήλωση ότι το Πρακτορείο διαθέτει ειδικό σήμα λειτουργίας σε ισχύ.</w:t>
      </w:r>
    </w:p>
    <w:p w:rsidR="003D5DAF" w:rsidRDefault="003D5DAF" w:rsidP="003D5DAF">
      <w:pPr>
        <w:jc w:val="center"/>
        <w:rPr>
          <w:b/>
          <w:sz w:val="24"/>
          <w:szCs w:val="24"/>
        </w:rPr>
      </w:pPr>
    </w:p>
    <w:p w:rsidR="003D5DAF" w:rsidRPr="003D5DAF" w:rsidRDefault="003D5DAF" w:rsidP="003D5DAF">
      <w:pPr>
        <w:jc w:val="center"/>
        <w:rPr>
          <w:b/>
          <w:sz w:val="24"/>
          <w:szCs w:val="24"/>
        </w:rPr>
      </w:pPr>
      <w:r w:rsidRPr="003D5DAF">
        <w:rPr>
          <w:b/>
          <w:sz w:val="24"/>
          <w:szCs w:val="24"/>
        </w:rPr>
        <w:t>ΚΑΤΑΛΗΚΤΙΚΗ ΗΜΕΡΟΜΗΝΙΑ ΚΑΤΑΘΕΣΗΣ ΠΡ</w:t>
      </w:r>
      <w:r w:rsidR="00DD4347">
        <w:rPr>
          <w:b/>
          <w:sz w:val="24"/>
          <w:szCs w:val="24"/>
        </w:rPr>
        <w:t>Ο</w:t>
      </w:r>
      <w:r w:rsidRPr="003D5DAF">
        <w:rPr>
          <w:b/>
          <w:sz w:val="24"/>
          <w:szCs w:val="24"/>
        </w:rPr>
        <w:t>ΣΦΟΡΩΝ</w:t>
      </w:r>
    </w:p>
    <w:p w:rsidR="003D5DAF" w:rsidRDefault="003D5DAF" w:rsidP="003D5DAF">
      <w:pPr>
        <w:jc w:val="center"/>
        <w:rPr>
          <w:b/>
          <w:sz w:val="24"/>
          <w:szCs w:val="24"/>
        </w:rPr>
      </w:pPr>
      <w:r w:rsidRPr="003D5DAF">
        <w:rPr>
          <w:b/>
          <w:sz w:val="24"/>
          <w:szCs w:val="24"/>
        </w:rPr>
        <w:t>Π</w:t>
      </w:r>
      <w:r w:rsidR="00C86CDE">
        <w:rPr>
          <w:b/>
          <w:sz w:val="24"/>
          <w:szCs w:val="24"/>
        </w:rPr>
        <w:t xml:space="preserve">έμπτη </w:t>
      </w:r>
      <w:r w:rsidR="00C318A1">
        <w:rPr>
          <w:b/>
          <w:sz w:val="24"/>
          <w:szCs w:val="24"/>
        </w:rPr>
        <w:t>31 Μαρτίου</w:t>
      </w:r>
      <w:r w:rsidRPr="003D5DAF">
        <w:rPr>
          <w:b/>
          <w:sz w:val="24"/>
          <w:szCs w:val="24"/>
        </w:rPr>
        <w:t xml:space="preserve"> 201</w:t>
      </w:r>
      <w:r w:rsidR="00C318A1">
        <w:rPr>
          <w:b/>
          <w:sz w:val="24"/>
          <w:szCs w:val="24"/>
        </w:rPr>
        <w:t>6</w:t>
      </w:r>
    </w:p>
    <w:p w:rsidR="003D5DAF" w:rsidRDefault="003D5DAF" w:rsidP="003D5DAF">
      <w:pPr>
        <w:jc w:val="center"/>
        <w:rPr>
          <w:b/>
          <w:sz w:val="24"/>
          <w:szCs w:val="24"/>
        </w:rPr>
      </w:pPr>
    </w:p>
    <w:p w:rsidR="003D5DAF" w:rsidRDefault="003D5DAF" w:rsidP="003D5DAF">
      <w:pPr>
        <w:jc w:val="center"/>
        <w:rPr>
          <w:b/>
          <w:sz w:val="24"/>
          <w:szCs w:val="24"/>
        </w:rPr>
      </w:pPr>
    </w:p>
    <w:p w:rsidR="003D5DAF" w:rsidRDefault="00C318A1" w:rsidP="003D5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Η Διευθύντρια</w:t>
      </w:r>
    </w:p>
    <w:p w:rsidR="003D5DAF" w:rsidRDefault="003D5DAF" w:rsidP="003D5DAF">
      <w:pPr>
        <w:jc w:val="center"/>
        <w:rPr>
          <w:b/>
          <w:sz w:val="24"/>
          <w:szCs w:val="24"/>
        </w:rPr>
      </w:pPr>
    </w:p>
    <w:p w:rsidR="00C318A1" w:rsidRDefault="00C318A1" w:rsidP="003D5DAF">
      <w:pPr>
        <w:jc w:val="center"/>
        <w:rPr>
          <w:b/>
          <w:sz w:val="24"/>
          <w:szCs w:val="24"/>
        </w:rPr>
      </w:pPr>
    </w:p>
    <w:p w:rsidR="00C318A1" w:rsidRDefault="00C318A1" w:rsidP="003D5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Δήμητρα  Δ. Σπανού</w:t>
      </w:r>
    </w:p>
    <w:p w:rsidR="00C318A1" w:rsidRDefault="00C318A1" w:rsidP="003D5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Γαλλικής Φιλολογίας</w:t>
      </w:r>
    </w:p>
    <w:sectPr w:rsidR="00C318A1" w:rsidSect="00D84391">
      <w:pgSz w:w="11906" w:h="16838"/>
      <w:pgMar w:top="720" w:right="720" w:bottom="720" w:left="720" w:header="510" w:footer="51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1E34"/>
    <w:multiLevelType w:val="hybridMultilevel"/>
    <w:tmpl w:val="ED28BD4A"/>
    <w:lvl w:ilvl="0" w:tplc="0408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B700B"/>
    <w:multiLevelType w:val="hybridMultilevel"/>
    <w:tmpl w:val="807A45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071585"/>
    <w:rsid w:val="00006207"/>
    <w:rsid w:val="0003662D"/>
    <w:rsid w:val="00071585"/>
    <w:rsid w:val="000A0CA4"/>
    <w:rsid w:val="000F4FF8"/>
    <w:rsid w:val="00130AF8"/>
    <w:rsid w:val="00181BD3"/>
    <w:rsid w:val="00184857"/>
    <w:rsid w:val="003A6C0F"/>
    <w:rsid w:val="003C4DC4"/>
    <w:rsid w:val="003D5DAF"/>
    <w:rsid w:val="0051719F"/>
    <w:rsid w:val="00550CD3"/>
    <w:rsid w:val="006452C1"/>
    <w:rsid w:val="00670EFF"/>
    <w:rsid w:val="007051D9"/>
    <w:rsid w:val="00740D78"/>
    <w:rsid w:val="007671AA"/>
    <w:rsid w:val="007C5DDF"/>
    <w:rsid w:val="00845195"/>
    <w:rsid w:val="008D21AE"/>
    <w:rsid w:val="00932D86"/>
    <w:rsid w:val="0096516F"/>
    <w:rsid w:val="00A46550"/>
    <w:rsid w:val="00A80FB2"/>
    <w:rsid w:val="00AB3B34"/>
    <w:rsid w:val="00B04DB3"/>
    <w:rsid w:val="00B14D3D"/>
    <w:rsid w:val="00BD0D9C"/>
    <w:rsid w:val="00BD69B4"/>
    <w:rsid w:val="00C06DA5"/>
    <w:rsid w:val="00C279C0"/>
    <w:rsid w:val="00C318A1"/>
    <w:rsid w:val="00C35DE8"/>
    <w:rsid w:val="00C86CDE"/>
    <w:rsid w:val="00C91378"/>
    <w:rsid w:val="00CC618B"/>
    <w:rsid w:val="00D84391"/>
    <w:rsid w:val="00DD4347"/>
    <w:rsid w:val="00EB1276"/>
    <w:rsid w:val="00F6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F8"/>
  </w:style>
  <w:style w:type="paragraph" w:styleId="1">
    <w:name w:val="heading 1"/>
    <w:basedOn w:val="a"/>
    <w:next w:val="a"/>
    <w:qFormat/>
    <w:rsid w:val="000F4FF8"/>
    <w:pPr>
      <w:keepNext/>
      <w:ind w:left="-709"/>
      <w:outlineLvl w:val="0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0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SVHUXBRM\&#916;&#953;&#946;&#953;&#946;&#945;&#963;&#964;&#953;&#954;&#972;%20&#915;&#965;&#956;&#957;&#945;&#963;&#943;&#959;&#965;%20&#913;&#963;&#954;&#959;&#973;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Διβιβαστικό Γυμνασίου Ασκού2</Template>
  <TotalTime>9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</vt:lpstr>
    </vt:vector>
  </TitlesOfParts>
  <Company>Χριστοπάνος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</dc:title>
  <dc:creator>Πάνος Χριστοπάνος</dc:creator>
  <dc:description>Έντυπο Διαβιβαστικού Λυκείου για τον Προϊστάμενο του 1ου Γραφείου Δ/νσης Δ/θμιας Εκπ/σης Δυτικής θεσσαλονίκης</dc:description>
  <cp:lastModifiedBy>USER</cp:lastModifiedBy>
  <cp:revision>2</cp:revision>
  <cp:lastPrinted>2015-01-12T10:59:00Z</cp:lastPrinted>
  <dcterms:created xsi:type="dcterms:W3CDTF">2016-03-11T08:41:00Z</dcterms:created>
  <dcterms:modified xsi:type="dcterms:W3CDTF">2016-03-11T08:41:00Z</dcterms:modified>
</cp:coreProperties>
</file>