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0C" w:rsidRPr="00EB764D" w:rsidRDefault="00FC7F0C" w:rsidP="00FC7F0C">
      <w:pPr>
        <w:jc w:val="center"/>
        <w:rPr>
          <w:b/>
          <w:spacing w:val="30"/>
          <w:sz w:val="24"/>
          <w:szCs w:val="24"/>
        </w:rPr>
      </w:pPr>
      <w:r w:rsidRPr="00EB764D">
        <w:rPr>
          <w:b/>
          <w:spacing w:val="30"/>
          <w:sz w:val="24"/>
          <w:szCs w:val="24"/>
        </w:rPr>
        <w:t xml:space="preserve">Δικαιολογητικά για την έκδοση πράξης πρόσληψης εκπαιδευτικού σε </w:t>
      </w:r>
      <w:r w:rsidRPr="00EB764D">
        <w:rPr>
          <w:b/>
          <w:spacing w:val="30"/>
          <w:sz w:val="24"/>
          <w:szCs w:val="24"/>
          <w:u w:val="single"/>
        </w:rPr>
        <w:t xml:space="preserve">ιδιωτική </w:t>
      </w:r>
      <w:r w:rsidRPr="00EB764D">
        <w:rPr>
          <w:b/>
          <w:spacing w:val="30"/>
          <w:sz w:val="24"/>
          <w:szCs w:val="24"/>
        </w:rPr>
        <w:t>σχολική μονάδα.</w:t>
      </w:r>
    </w:p>
    <w:p w:rsidR="00FC7F0C" w:rsidRDefault="00FC7F0C" w:rsidP="00FC7F0C">
      <w:pPr>
        <w:jc w:val="both"/>
      </w:pPr>
      <w:r>
        <w:t>1. Έγγραφη πρόταση του/της</w:t>
      </w:r>
      <w:r w:rsidR="00FF6A68">
        <w:t xml:space="preserve"> </w:t>
      </w:r>
      <w:r>
        <w:t>ιδιοκτήτη/</w:t>
      </w:r>
      <w:proofErr w:type="spellStart"/>
      <w:r>
        <w:t>τριας</w:t>
      </w:r>
      <w:proofErr w:type="spellEnd"/>
      <w:r>
        <w:t xml:space="preserve"> ή του/της νομίμου εκπροσώπου της ιδιωτικής </w:t>
      </w:r>
    </w:p>
    <w:p w:rsidR="00FC7F0C" w:rsidRDefault="00FC7F0C" w:rsidP="00FC7F0C">
      <w:pPr>
        <w:jc w:val="both"/>
      </w:pPr>
      <w:r>
        <w:t>σχολικής μονάδας (άρθρο 29, παρ.1 του ν.682/1977).</w:t>
      </w:r>
    </w:p>
    <w:p w:rsidR="00FC7F0C" w:rsidRDefault="00FC7F0C" w:rsidP="00FC7F0C">
      <w:pPr>
        <w:jc w:val="both"/>
      </w:pPr>
      <w:r>
        <w:t>2. Φωτοαντίγραφο/α του/των τίτλου/</w:t>
      </w:r>
      <w:proofErr w:type="spellStart"/>
      <w:r>
        <w:t>λων</w:t>
      </w:r>
      <w:proofErr w:type="spellEnd"/>
      <w:r>
        <w:t xml:space="preserve"> σπουδών της/του προτεινόμενης/νου </w:t>
      </w:r>
      <w:proofErr w:type="spellStart"/>
      <w:r>
        <w:t>εκπ</w:t>
      </w:r>
      <w:proofErr w:type="spellEnd"/>
      <w:r>
        <w:t>/</w:t>
      </w:r>
      <w:proofErr w:type="spellStart"/>
      <w:r>
        <w:t>κού</w:t>
      </w:r>
      <w:proofErr w:type="spellEnd"/>
      <w:r>
        <w:t xml:space="preserve">. </w:t>
      </w:r>
    </w:p>
    <w:p w:rsidR="00FC7F0C" w:rsidRDefault="00FC7F0C" w:rsidP="00FC7F0C">
      <w:pPr>
        <w:jc w:val="both"/>
      </w:pPr>
      <w:r>
        <w:t>3. Βεβαίωση εγγραφής στην Επετηρίδα Ιδιωτικών Εκπαιδευτικών (άρ.28, του ν.682/1977)</w:t>
      </w:r>
      <w:r w:rsidRPr="00FC7F0C">
        <w:rPr>
          <w:b/>
          <w:vertAlign w:val="superscript"/>
        </w:rPr>
        <w:t>5</w:t>
      </w:r>
    </w:p>
    <w:p w:rsidR="00FC7F0C" w:rsidRDefault="00FC7F0C" w:rsidP="00FC7F0C">
      <w:pPr>
        <w:jc w:val="both"/>
      </w:pPr>
      <w:r>
        <w:t xml:space="preserve">4. Φωτοαντίγραφο  του  Δελτίου  Αστυνομικής  Ταυτότητας της/του  προτεινόμενης/νου </w:t>
      </w:r>
    </w:p>
    <w:p w:rsidR="00FC7F0C" w:rsidRDefault="00FC7F0C" w:rsidP="00FC7F0C">
      <w:pPr>
        <w:jc w:val="both"/>
      </w:pPr>
      <w:r>
        <w:t>εκπαιδευτικού.</w:t>
      </w:r>
    </w:p>
    <w:p w:rsidR="00FC7F0C" w:rsidRDefault="00FC7F0C" w:rsidP="00FC7F0C">
      <w:pPr>
        <w:jc w:val="both"/>
      </w:pPr>
      <w:r>
        <w:t>5. Υπεύθυνη  Δήλωση  (του  άρθρου  8  του  ν.1599/1986) της/του  προτεινόμενης/νου εκπαιδευτικού</w:t>
      </w:r>
      <w:r w:rsidR="00427B64">
        <w:t>:</w:t>
      </w:r>
    </w:p>
    <w:p w:rsidR="00FC7F0C" w:rsidRDefault="00FC7F0C" w:rsidP="00FC7F0C">
      <w:pPr>
        <w:jc w:val="both"/>
      </w:pPr>
      <w:r>
        <w:t>6.</w:t>
      </w:r>
      <w:r w:rsidR="004B2245">
        <w:t xml:space="preserve"> </w:t>
      </w:r>
      <w:r>
        <w:t>Δύο ιατρικές</w:t>
      </w:r>
      <w:r w:rsidR="004B2245">
        <w:t xml:space="preserve"> </w:t>
      </w:r>
      <w:r>
        <w:t>γνωματεύσεις, είτε από δημόσιο φορέα είτε από ιδιώτες ιατρούς</w:t>
      </w:r>
      <w:r w:rsidR="004B2245">
        <w:t xml:space="preserve"> </w:t>
      </w:r>
      <w:r>
        <w:t>(άρθρο 7,</w:t>
      </w:r>
      <w:r w:rsidR="00EB764D">
        <w:t xml:space="preserve"> </w:t>
      </w:r>
      <w:r>
        <w:t>παρ. 2 του ν.3528/2007, όπως ισχύει):</w:t>
      </w:r>
    </w:p>
    <w:p w:rsidR="00FC7F0C" w:rsidRDefault="00FC7F0C" w:rsidP="00FC7F0C">
      <w:pPr>
        <w:jc w:val="both"/>
      </w:pPr>
      <w:r>
        <w:t xml:space="preserve">(α) παθολόγου ή γενικού ιατρού και (β) ψυχιάτρου. </w:t>
      </w:r>
    </w:p>
    <w:p w:rsidR="00FC7F0C" w:rsidRDefault="00FC7F0C" w:rsidP="00FC7F0C">
      <w:pPr>
        <w:jc w:val="both"/>
      </w:pPr>
      <w:r>
        <w:t>7.</w:t>
      </w:r>
      <w:r w:rsidR="004B2245">
        <w:t xml:space="preserve"> </w:t>
      </w:r>
      <w:r>
        <w:t>Κάθε άλλο έγγραφο που η εποπτεύουσα υπηρεσία κρίνει αναγκαίο για την έκδοση της ατομικής διοικητικής πράξης πρόσληψης (διοριστήριο) του προτεινόμενου εκπαιδευτικού.</w:t>
      </w:r>
    </w:p>
    <w:p w:rsidR="004B2245" w:rsidRDefault="00DE5E24" w:rsidP="00FC7F0C">
      <w:pPr>
        <w:jc w:val="both"/>
        <w:rPr>
          <w:b/>
          <w:vertAlign w:val="superscript"/>
        </w:rPr>
      </w:pPr>
      <w:r>
        <w:rPr>
          <w:b/>
          <w:noProof/>
          <w:vertAlign w:val="superscript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75pt;margin-top:6.35pt;width:402.05pt;height:0;z-index:251658240" o:connectortype="straight"/>
        </w:pict>
      </w:r>
    </w:p>
    <w:p w:rsidR="00FC7F0C" w:rsidRPr="00EB764D" w:rsidRDefault="00FC7F0C" w:rsidP="00FC7F0C">
      <w:pPr>
        <w:jc w:val="both"/>
        <w:rPr>
          <w:b/>
          <w:sz w:val="18"/>
          <w:szCs w:val="18"/>
          <w:vertAlign w:val="superscript"/>
        </w:rPr>
      </w:pPr>
      <w:r w:rsidRPr="00EB764D">
        <w:rPr>
          <w:b/>
          <w:sz w:val="18"/>
          <w:szCs w:val="18"/>
          <w:vertAlign w:val="superscript"/>
        </w:rPr>
        <w:t>5</w:t>
      </w:r>
      <w:r w:rsidR="004B2245" w:rsidRPr="00EB764D">
        <w:rPr>
          <w:b/>
          <w:sz w:val="18"/>
          <w:szCs w:val="18"/>
          <w:vertAlign w:val="superscript"/>
        </w:rPr>
        <w:t xml:space="preserve"> </w:t>
      </w:r>
      <w:r w:rsidR="004B2245" w:rsidRPr="00EB764D">
        <w:rPr>
          <w:sz w:val="18"/>
          <w:szCs w:val="18"/>
        </w:rPr>
        <w:t xml:space="preserve">Στην περίπτωση </w:t>
      </w:r>
      <w:r w:rsidRPr="00EB764D">
        <w:rPr>
          <w:sz w:val="18"/>
          <w:szCs w:val="18"/>
        </w:rPr>
        <w:t>πρ</w:t>
      </w:r>
      <w:r w:rsidR="004B2245" w:rsidRPr="00EB764D">
        <w:rPr>
          <w:sz w:val="18"/>
          <w:szCs w:val="18"/>
        </w:rPr>
        <w:t xml:space="preserve">οσκόμισης του αριθμ. πρωτ. (του </w:t>
      </w:r>
      <w:r w:rsidRPr="00EB764D">
        <w:rPr>
          <w:sz w:val="18"/>
          <w:szCs w:val="18"/>
        </w:rPr>
        <w:t>Κ</w:t>
      </w:r>
      <w:r w:rsidR="004B2245" w:rsidRPr="00EB764D">
        <w:rPr>
          <w:sz w:val="18"/>
          <w:szCs w:val="18"/>
        </w:rPr>
        <w:t xml:space="preserve">εντρικού Πρωτοκόλλου του ΥΠΠΕΘ) </w:t>
      </w:r>
      <w:r w:rsidRPr="00EB764D">
        <w:rPr>
          <w:sz w:val="18"/>
          <w:szCs w:val="18"/>
        </w:rPr>
        <w:t>της</w:t>
      </w:r>
      <w:r w:rsidR="004B2245" w:rsidRPr="00EB764D">
        <w:rPr>
          <w:sz w:val="18"/>
          <w:szCs w:val="18"/>
        </w:rPr>
        <w:t xml:space="preserve"> </w:t>
      </w:r>
      <w:r w:rsidRPr="00EB764D">
        <w:rPr>
          <w:sz w:val="18"/>
          <w:szCs w:val="18"/>
        </w:rPr>
        <w:t>Αίτησης Εγγραφής, η Δ/νση Εκπαίδευ</w:t>
      </w:r>
      <w:r w:rsidR="004B2245" w:rsidRPr="00EB764D">
        <w:rPr>
          <w:sz w:val="18"/>
          <w:szCs w:val="18"/>
        </w:rPr>
        <w:t xml:space="preserve">σης οφείλει να ενημερώσει άμεσα </w:t>
      </w:r>
      <w:r w:rsidRPr="00EB764D">
        <w:rPr>
          <w:sz w:val="18"/>
          <w:szCs w:val="18"/>
        </w:rPr>
        <w:t>τη</w:t>
      </w:r>
      <w:r w:rsidR="004B2245" w:rsidRPr="00EB764D">
        <w:rPr>
          <w:sz w:val="18"/>
          <w:szCs w:val="18"/>
        </w:rPr>
        <w:t xml:space="preserve"> Δ/νση Ιδιωτικής </w:t>
      </w:r>
      <w:r w:rsidRPr="00EB764D">
        <w:rPr>
          <w:sz w:val="18"/>
          <w:szCs w:val="18"/>
        </w:rPr>
        <w:t xml:space="preserve">Εκπαίδευσης/ Τμήμα Β’ για την επίσπευση της </w:t>
      </w:r>
      <w:r w:rsidR="004B2245" w:rsidRPr="00EB764D">
        <w:rPr>
          <w:sz w:val="18"/>
          <w:szCs w:val="18"/>
        </w:rPr>
        <w:t xml:space="preserve">έκδοσης της πράξης εγγραφή και </w:t>
      </w:r>
      <w:r w:rsidRPr="00EB764D">
        <w:rPr>
          <w:sz w:val="18"/>
          <w:szCs w:val="18"/>
        </w:rPr>
        <w:t>συνακόλουθα της  Βεβαίωσης Εγγραφής στην Επετηρίδα.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b/>
          <w:sz w:val="18"/>
          <w:szCs w:val="18"/>
          <w:vertAlign w:val="superscript"/>
        </w:rPr>
        <w:t>6</w:t>
      </w:r>
      <w:r w:rsidR="00F06CB4" w:rsidRPr="00EB764D">
        <w:rPr>
          <w:sz w:val="18"/>
          <w:szCs w:val="18"/>
        </w:rPr>
        <w:t xml:space="preserve"> </w:t>
      </w:r>
      <w:r w:rsidRPr="00EB764D">
        <w:rPr>
          <w:sz w:val="18"/>
          <w:szCs w:val="18"/>
        </w:rPr>
        <w:t xml:space="preserve">Στο άρθρο 8 του ν.3528/2007, στο οποίο εμπίπτουν και οι εκπαιδευτικοί των ιδιωτικών σχολικών μονάδων της Α/θμιας και Β/θμιας Εκπαίδευσης, ορίζεται: </w:t>
      </w:r>
    </w:p>
    <w:p w:rsidR="00F06CB4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>«</w:t>
      </w:r>
      <w:r w:rsidR="00F06CB4" w:rsidRPr="00EB764D">
        <w:rPr>
          <w:sz w:val="18"/>
          <w:szCs w:val="18"/>
        </w:rPr>
        <w:t>1.</w:t>
      </w:r>
      <w:r w:rsidRPr="00EB764D">
        <w:rPr>
          <w:sz w:val="18"/>
          <w:szCs w:val="18"/>
        </w:rPr>
        <w:t>Δεν διορίζονται υπάλληλοι: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 xml:space="preserve"> α) Όσοι καταδικάσθηκαν για κακούργημα και σε οποιαδήποτε ποινή για κλοπή, 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>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 ́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>β) Οι υπόδικοι που έχουν παραπεμφθεί με τελεσίδικο βούλευμα για κακούργημα ή για πλημμέλημα της περίπτωσης α ́, έστω και αν το αδίκημα έχει παραγραφεί.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>γ) Όσοι, λόγω καταδίκης, έχουν στερηθεί τα πολιτικά τους δικαιώματα και για όσο χρόνο διαρκεί η στέρηση αυτή.</w:t>
      </w:r>
    </w:p>
    <w:p w:rsidR="00FC7F0C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sz w:val="18"/>
          <w:szCs w:val="18"/>
        </w:rPr>
        <w:t xml:space="preserve"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καταστάσεις.»  </w:t>
      </w:r>
    </w:p>
    <w:p w:rsidR="00576D83" w:rsidRPr="00EB764D" w:rsidRDefault="00FC7F0C" w:rsidP="00FC7F0C">
      <w:pPr>
        <w:jc w:val="both"/>
        <w:rPr>
          <w:sz w:val="18"/>
          <w:szCs w:val="18"/>
        </w:rPr>
      </w:pPr>
      <w:r w:rsidRPr="00EB764D">
        <w:rPr>
          <w:b/>
          <w:sz w:val="18"/>
          <w:szCs w:val="18"/>
          <w:vertAlign w:val="superscript"/>
        </w:rPr>
        <w:t>7</w:t>
      </w:r>
      <w:r w:rsidRPr="00EB764D">
        <w:rPr>
          <w:sz w:val="18"/>
          <w:szCs w:val="18"/>
        </w:rPr>
        <w:t>Σχετική η αριθμ. 146475/Ε1/9-9-2016 εγκύκλιος του ΥΠΠΕΘ με θέμα: «</w:t>
      </w:r>
      <w:r w:rsidR="00F06CB4" w:rsidRPr="00EB764D">
        <w:rPr>
          <w:sz w:val="18"/>
          <w:szCs w:val="18"/>
        </w:rPr>
        <w:t xml:space="preserve">Σχετικά με τις </w:t>
      </w:r>
      <w:r w:rsidRPr="00EB764D">
        <w:rPr>
          <w:sz w:val="18"/>
          <w:szCs w:val="18"/>
        </w:rPr>
        <w:t>προϋποθέσεις πρόσληψης συνταξιούχων εκπαιδευτικών σε ιδιωτικά σχολεί</w:t>
      </w:r>
      <w:r w:rsidR="00F06CB4" w:rsidRPr="00EB764D">
        <w:rPr>
          <w:sz w:val="18"/>
          <w:szCs w:val="18"/>
        </w:rPr>
        <w:t>α</w:t>
      </w:r>
    </w:p>
    <w:sectPr w:rsidR="00576D83" w:rsidRPr="00EB764D" w:rsidSect="00576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C7F0C"/>
    <w:rsid w:val="00427B64"/>
    <w:rsid w:val="004B2245"/>
    <w:rsid w:val="00576D83"/>
    <w:rsid w:val="008D62EF"/>
    <w:rsid w:val="00DB5511"/>
    <w:rsid w:val="00DE5E24"/>
    <w:rsid w:val="00EB764D"/>
    <w:rsid w:val="00F06CB4"/>
    <w:rsid w:val="00FC7F0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CHRISSA</dc:creator>
  <cp:keywords/>
  <dc:description/>
  <cp:lastModifiedBy>CHRISSA</cp:lastModifiedBy>
  <cp:revision>3</cp:revision>
  <dcterms:created xsi:type="dcterms:W3CDTF">2018-11-06T12:47:00Z</dcterms:created>
  <dcterms:modified xsi:type="dcterms:W3CDTF">2018-11-12T08:36:00Z</dcterms:modified>
</cp:coreProperties>
</file>