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67" w:rsidRPr="00B325C7" w:rsidRDefault="009C269F">
      <w:pPr>
        <w:jc w:val="center"/>
        <w:rPr>
          <w:u w:val="single"/>
        </w:rPr>
      </w:pPr>
      <w:r w:rsidRPr="009C269F">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2.75pt;margin-top:-3pt;width:272.5pt;height:150pt;z-index:251660288;visibility:visible;mso-width-relative:margin;mso-height-relative:margin" stroked="f">
            <v:textbox style="mso-next-textbox:#Text Box 2">
              <w:txbxContent>
                <w:p w:rsidR="00B325C7" w:rsidRPr="00255746" w:rsidRDefault="00B325C7" w:rsidP="00505BBE">
                  <w:pPr>
                    <w:tabs>
                      <w:tab w:val="left" w:pos="1276"/>
                    </w:tabs>
                    <w:ind w:right="-108"/>
                    <w:jc w:val="center"/>
                    <w:rPr>
                      <w:rFonts w:ascii="Calibri" w:hAnsi="Calibri" w:cs="Calibri"/>
                      <w:b/>
                      <w:sz w:val="24"/>
                      <w:szCs w:val="24"/>
                    </w:rPr>
                  </w:pPr>
                  <w:r w:rsidRPr="00255746">
                    <w:rPr>
                      <w:rFonts w:ascii="Calibri" w:hAnsi="Calibri" w:cs="Calibri"/>
                      <w:b/>
                      <w:sz w:val="24"/>
                      <w:szCs w:val="24"/>
                      <w:lang w:val="en-US"/>
                    </w:rPr>
                    <w:object w:dxaOrig="264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7.75pt" o:ole="" fillcolor="window">
                        <v:imagedata r:id="rId5" o:title=""/>
                      </v:shape>
                      <o:OLEObject Type="Embed" ProgID="PBrush" ShapeID="_x0000_i1025" DrawAspect="Content" ObjectID="_1723016606" r:id="rId6"/>
                    </w:object>
                  </w:r>
                </w:p>
                <w:p w:rsidR="00B325C7" w:rsidRPr="00255746" w:rsidRDefault="00B325C7" w:rsidP="00505BBE">
                  <w:pPr>
                    <w:tabs>
                      <w:tab w:val="left" w:pos="1276"/>
                    </w:tabs>
                    <w:spacing w:after="0" w:line="240" w:lineRule="auto"/>
                    <w:ind w:right="34"/>
                    <w:jc w:val="center"/>
                    <w:rPr>
                      <w:rFonts w:ascii="Calibri" w:hAnsi="Calibri" w:cs="Calibri"/>
                      <w:b/>
                      <w:sz w:val="24"/>
                      <w:szCs w:val="24"/>
                    </w:rPr>
                  </w:pPr>
                  <w:r w:rsidRPr="00255746">
                    <w:rPr>
                      <w:rFonts w:ascii="Calibri" w:hAnsi="Calibri" w:cs="Calibri"/>
                      <w:b/>
                      <w:sz w:val="24"/>
                      <w:szCs w:val="24"/>
                    </w:rPr>
                    <w:t>ΕΛΛΗΝΙΚΗ ΔΗΜΟΚΡΑΤΙΑ</w:t>
                  </w:r>
                </w:p>
                <w:p w:rsidR="00B325C7" w:rsidRPr="00255746" w:rsidRDefault="00B325C7" w:rsidP="00505BBE">
                  <w:pPr>
                    <w:spacing w:after="0" w:line="240" w:lineRule="auto"/>
                    <w:jc w:val="center"/>
                    <w:rPr>
                      <w:rFonts w:ascii="Calibri" w:hAnsi="Calibri" w:cs="Calibri"/>
                      <w:b/>
                      <w:sz w:val="24"/>
                      <w:szCs w:val="24"/>
                    </w:rPr>
                  </w:pPr>
                  <w:r w:rsidRPr="00255746">
                    <w:rPr>
                      <w:rFonts w:ascii="Calibri" w:hAnsi="Calibri" w:cs="Calibri"/>
                      <w:b/>
                      <w:sz w:val="24"/>
                      <w:szCs w:val="24"/>
                    </w:rPr>
                    <w:t>ΥΠΟΥΡΓΕΙΟ ΠΑΙΔΕΙΑΣ ΚΑΙ ΘΡΗΣΚΕΥΜΑΤΩΝ</w:t>
                  </w:r>
                </w:p>
                <w:p w:rsidR="00B325C7" w:rsidRPr="00255746" w:rsidRDefault="00B325C7" w:rsidP="00505BBE">
                  <w:pPr>
                    <w:spacing w:after="0" w:line="240" w:lineRule="auto"/>
                    <w:jc w:val="center"/>
                    <w:rPr>
                      <w:rFonts w:ascii="Calibri" w:hAnsi="Calibri" w:cs="Calibri"/>
                      <w:b/>
                      <w:sz w:val="24"/>
                      <w:szCs w:val="24"/>
                    </w:rPr>
                  </w:pPr>
                  <w:r w:rsidRPr="00255746">
                    <w:rPr>
                      <w:rFonts w:ascii="Calibri" w:hAnsi="Calibri" w:cs="Calibri"/>
                      <w:b/>
                      <w:sz w:val="24"/>
                      <w:szCs w:val="24"/>
                    </w:rPr>
                    <w:t>ΠΕΡΙΦΕΡΕΙΑΚΗ Δ/ΝΣΗ ΠΡΩΤ.&amp; ΔΕΥΤΕΡ. ΕΚΠ/ΣΗΣ</w:t>
                  </w:r>
                </w:p>
                <w:p w:rsidR="00B325C7" w:rsidRPr="00255746" w:rsidRDefault="00B325C7" w:rsidP="00505BBE">
                  <w:pPr>
                    <w:tabs>
                      <w:tab w:val="left" w:pos="1167"/>
                    </w:tabs>
                    <w:spacing w:after="0" w:line="240" w:lineRule="auto"/>
                    <w:ind w:left="33" w:right="34" w:hanging="33"/>
                    <w:jc w:val="center"/>
                    <w:rPr>
                      <w:rFonts w:ascii="Calibri" w:hAnsi="Calibri" w:cs="Calibri"/>
                      <w:b/>
                      <w:sz w:val="24"/>
                      <w:szCs w:val="24"/>
                    </w:rPr>
                  </w:pPr>
                  <w:r w:rsidRPr="00255746">
                    <w:rPr>
                      <w:rFonts w:ascii="Calibri" w:hAnsi="Calibri" w:cs="Calibri"/>
                      <w:b/>
                      <w:sz w:val="24"/>
                      <w:szCs w:val="24"/>
                    </w:rPr>
                    <w:t>ΚΕΝΤΡΙΚΗΣ ΜΑΚΕΔΟΝΙΑΣ</w:t>
                  </w:r>
                </w:p>
                <w:p w:rsidR="00B325C7" w:rsidRDefault="00B325C7" w:rsidP="00505BBE">
                  <w:pPr>
                    <w:pStyle w:val="2"/>
                    <w:rPr>
                      <w:rFonts w:ascii="Calibri" w:hAnsi="Calibri" w:cs="Calibri"/>
                      <w:sz w:val="24"/>
                      <w:szCs w:val="24"/>
                      <w:lang w:val="en-US"/>
                    </w:rPr>
                  </w:pPr>
                  <w:r w:rsidRPr="00255746">
                    <w:rPr>
                      <w:rFonts w:ascii="Calibri" w:hAnsi="Calibri" w:cs="Calibri"/>
                      <w:sz w:val="24"/>
                      <w:szCs w:val="24"/>
                    </w:rPr>
                    <w:t>Δ/ΝΣΗ ΔΕΥΤ/ΘΜΙΑΣ ΕΚΠ/ΣΗΣ ΔΥΤ. ΘΕΣ/ΝΙΚΗΣ</w:t>
                  </w:r>
                </w:p>
                <w:p w:rsidR="003E2037" w:rsidRPr="003E2037" w:rsidRDefault="003E2037" w:rsidP="003E2037">
                  <w:pPr>
                    <w:jc w:val="center"/>
                    <w:rPr>
                      <w:rFonts w:ascii="Calibri" w:eastAsia="Times New Roman" w:hAnsi="Calibri" w:cs="Calibri"/>
                      <w:b/>
                      <w:sz w:val="24"/>
                      <w:szCs w:val="24"/>
                      <w:lang w:eastAsia="ar-SA"/>
                    </w:rPr>
                  </w:pPr>
                  <w:r w:rsidRPr="003E2037">
                    <w:rPr>
                      <w:rFonts w:ascii="Calibri" w:eastAsia="Times New Roman" w:hAnsi="Calibri" w:cs="Calibri"/>
                      <w:b/>
                      <w:sz w:val="24"/>
                      <w:szCs w:val="24"/>
                      <w:lang w:eastAsia="ar-SA"/>
                    </w:rPr>
                    <w:t>Τμήμα Α’ Διοικητικού</w:t>
                  </w:r>
                </w:p>
                <w:p w:rsidR="00B325C7" w:rsidRPr="00505BBE" w:rsidRDefault="00B325C7" w:rsidP="00505BBE"/>
              </w:txbxContent>
            </v:textbox>
          </v:shape>
        </w:pict>
      </w:r>
    </w:p>
    <w:p w:rsidR="00C2639F" w:rsidRPr="00B325C7" w:rsidRDefault="007F1B1D" w:rsidP="007F1B1D">
      <w:pPr>
        <w:tabs>
          <w:tab w:val="left" w:pos="5954"/>
        </w:tabs>
      </w:pPr>
      <w:bookmarkStart w:id="0" w:name="_GoBack"/>
      <w:bookmarkEnd w:id="0"/>
      <w:r>
        <w:t>222</w:t>
      </w:r>
      <w:r w:rsidR="00C2639F" w:rsidRPr="00B325C7">
        <w:tab/>
      </w:r>
    </w:p>
    <w:p w:rsidR="00F15E67" w:rsidRPr="00B325C7" w:rsidRDefault="00F15E67" w:rsidP="00C2639F">
      <w:pPr>
        <w:tabs>
          <w:tab w:val="left" w:pos="6420"/>
        </w:tabs>
      </w:pPr>
    </w:p>
    <w:p w:rsidR="00F15E67" w:rsidRPr="00B325C7" w:rsidRDefault="00F15E67" w:rsidP="00F15E67"/>
    <w:p w:rsidR="00F15E67" w:rsidRPr="00B325C7" w:rsidRDefault="00F15E67" w:rsidP="00F15E67"/>
    <w:p w:rsidR="003811CA" w:rsidRPr="00951891" w:rsidRDefault="003811CA" w:rsidP="003811CA">
      <w:pPr>
        <w:tabs>
          <w:tab w:val="left" w:pos="2865"/>
          <w:tab w:val="left" w:pos="5550"/>
          <w:tab w:val="left" w:pos="6960"/>
        </w:tabs>
        <w:rPr>
          <w:b/>
        </w:rPr>
      </w:pPr>
      <w:r w:rsidRPr="00951891">
        <w:rPr>
          <w:b/>
        </w:rPr>
        <w:tab/>
      </w:r>
    </w:p>
    <w:p w:rsidR="00BA56E8" w:rsidRPr="000A17F6" w:rsidRDefault="00BA56E8" w:rsidP="00261101">
      <w:pPr>
        <w:spacing w:after="0" w:line="240" w:lineRule="auto"/>
        <w:rPr>
          <w:rFonts w:cs="Calibri"/>
        </w:rPr>
      </w:pPr>
      <w:proofErr w:type="spellStart"/>
      <w:r w:rsidRPr="000A17F6">
        <w:rPr>
          <w:rFonts w:cs="Calibri"/>
        </w:rPr>
        <w:t>Ταχ</w:t>
      </w:r>
      <w:proofErr w:type="spellEnd"/>
      <w:r w:rsidRPr="000A17F6">
        <w:rPr>
          <w:rFonts w:cs="Calibri"/>
        </w:rPr>
        <w:t>. Διεύθυνση: Κολοκοτρώνη 22</w:t>
      </w:r>
    </w:p>
    <w:p w:rsidR="00BA56E8" w:rsidRPr="000A17F6" w:rsidRDefault="00BA56E8" w:rsidP="00261101">
      <w:pPr>
        <w:spacing w:after="0" w:line="240" w:lineRule="auto"/>
        <w:rPr>
          <w:rFonts w:cs="Calibri"/>
        </w:rPr>
      </w:pPr>
      <w:r w:rsidRPr="000A17F6">
        <w:rPr>
          <w:rFonts w:cs="Calibri"/>
        </w:rPr>
        <w:t xml:space="preserve">Τ.Κ.: 564 30, </w:t>
      </w:r>
      <w:proofErr w:type="spellStart"/>
      <w:r w:rsidRPr="000A17F6">
        <w:rPr>
          <w:rFonts w:cs="Calibri"/>
        </w:rPr>
        <w:t>Θεσ</w:t>
      </w:r>
      <w:proofErr w:type="spellEnd"/>
      <w:r w:rsidRPr="000A17F6">
        <w:rPr>
          <w:rFonts w:cs="Calibri"/>
        </w:rPr>
        <w:t>/νίκη</w:t>
      </w:r>
    </w:p>
    <w:p w:rsidR="00BA56E8" w:rsidRPr="000A17F6" w:rsidRDefault="00BA56E8" w:rsidP="00261101">
      <w:pPr>
        <w:spacing w:after="0" w:line="240" w:lineRule="auto"/>
        <w:rPr>
          <w:rFonts w:cs="Calibri"/>
        </w:rPr>
      </w:pPr>
      <w:proofErr w:type="spellStart"/>
      <w:r w:rsidRPr="000A17F6">
        <w:rPr>
          <w:rFonts w:cs="Calibri"/>
        </w:rPr>
        <w:t>Τηλ</w:t>
      </w:r>
      <w:proofErr w:type="spellEnd"/>
      <w:r w:rsidRPr="000A17F6">
        <w:rPr>
          <w:rFonts w:cs="Calibri"/>
        </w:rPr>
        <w:t>.:  2310 605 703</w:t>
      </w:r>
    </w:p>
    <w:p w:rsidR="003811CA" w:rsidRPr="000A17F6" w:rsidRDefault="003811CA" w:rsidP="00261101">
      <w:pPr>
        <w:spacing w:after="0" w:line="240" w:lineRule="auto"/>
        <w:rPr>
          <w:rFonts w:cs="Calibri"/>
        </w:rPr>
      </w:pPr>
      <w:r w:rsidRPr="000A17F6">
        <w:rPr>
          <w:rFonts w:cs="Calibri"/>
        </w:rPr>
        <w:t>Πληροφορίες: Μ. Κουσίδου</w:t>
      </w:r>
    </w:p>
    <w:p w:rsidR="00BA56E8" w:rsidRPr="00951891" w:rsidRDefault="00BA56E8" w:rsidP="00261101">
      <w:pPr>
        <w:spacing w:after="0" w:line="240" w:lineRule="auto"/>
      </w:pPr>
      <w:r w:rsidRPr="000A17F6">
        <w:rPr>
          <w:rFonts w:cs="Calibri"/>
          <w:lang w:val="en-US"/>
        </w:rPr>
        <w:t>E</w:t>
      </w:r>
      <w:r w:rsidRPr="00951891">
        <w:rPr>
          <w:rFonts w:cs="Calibri"/>
        </w:rPr>
        <w:t>-</w:t>
      </w:r>
      <w:proofErr w:type="spellStart"/>
      <w:r w:rsidRPr="000A17F6">
        <w:rPr>
          <w:rFonts w:cs="Calibri"/>
          <w:lang w:val="de-DE"/>
        </w:rPr>
        <w:t>mail</w:t>
      </w:r>
      <w:proofErr w:type="spellEnd"/>
      <w:r w:rsidRPr="00951891">
        <w:rPr>
          <w:rFonts w:cs="Calibri"/>
        </w:rPr>
        <w:t xml:space="preserve">: </w:t>
      </w:r>
      <w:hyperlink r:id="rId7" w:history="1">
        <w:r w:rsidRPr="000A17F6">
          <w:rPr>
            <w:rStyle w:val="-"/>
            <w:rFonts w:asciiTheme="minorHAnsi" w:hAnsiTheme="minorHAnsi" w:cs="Calibri"/>
            <w:lang w:val="de-DE"/>
          </w:rPr>
          <w:t>mail</w:t>
        </w:r>
        <w:r w:rsidRPr="00951891">
          <w:rPr>
            <w:rStyle w:val="-"/>
            <w:rFonts w:asciiTheme="minorHAnsi" w:hAnsiTheme="minorHAnsi" w:cs="Calibri"/>
          </w:rPr>
          <w:t>@</w:t>
        </w:r>
        <w:r w:rsidRPr="000A17F6">
          <w:rPr>
            <w:rStyle w:val="-"/>
            <w:rFonts w:asciiTheme="minorHAnsi" w:hAnsiTheme="minorHAnsi" w:cs="Calibri"/>
            <w:lang w:val="de-DE"/>
          </w:rPr>
          <w:t>dide</w:t>
        </w:r>
        <w:r w:rsidRPr="00951891">
          <w:rPr>
            <w:rStyle w:val="-"/>
            <w:rFonts w:asciiTheme="minorHAnsi" w:hAnsiTheme="minorHAnsi" w:cs="Calibri"/>
          </w:rPr>
          <w:t>-</w:t>
        </w:r>
        <w:r w:rsidRPr="000A17F6">
          <w:rPr>
            <w:rStyle w:val="-"/>
            <w:rFonts w:asciiTheme="minorHAnsi" w:hAnsiTheme="minorHAnsi" w:cs="Calibri"/>
            <w:lang w:val="de-DE"/>
          </w:rPr>
          <w:t>v</w:t>
        </w:r>
        <w:r w:rsidRPr="00951891">
          <w:rPr>
            <w:rStyle w:val="-"/>
            <w:rFonts w:asciiTheme="minorHAnsi" w:hAnsiTheme="minorHAnsi" w:cs="Calibri"/>
          </w:rPr>
          <w:t>.</w:t>
        </w:r>
        <w:r w:rsidRPr="000A17F6">
          <w:rPr>
            <w:rStyle w:val="-"/>
            <w:rFonts w:asciiTheme="minorHAnsi" w:hAnsiTheme="minorHAnsi" w:cs="Calibri"/>
            <w:lang w:val="de-DE"/>
          </w:rPr>
          <w:t>thess</w:t>
        </w:r>
        <w:r w:rsidRPr="00951891">
          <w:rPr>
            <w:rStyle w:val="-"/>
            <w:rFonts w:asciiTheme="minorHAnsi" w:hAnsiTheme="minorHAnsi" w:cs="Calibri"/>
          </w:rPr>
          <w:t>.</w:t>
        </w:r>
        <w:r w:rsidRPr="000A17F6">
          <w:rPr>
            <w:rStyle w:val="-"/>
            <w:rFonts w:asciiTheme="minorHAnsi" w:hAnsiTheme="minorHAnsi" w:cs="Calibri"/>
            <w:lang w:val="de-DE"/>
          </w:rPr>
          <w:t>sch</w:t>
        </w:r>
        <w:r w:rsidRPr="00951891">
          <w:rPr>
            <w:rStyle w:val="-"/>
            <w:rFonts w:asciiTheme="minorHAnsi" w:hAnsiTheme="minorHAnsi" w:cs="Calibri"/>
          </w:rPr>
          <w:t>.</w:t>
        </w:r>
        <w:r w:rsidRPr="000A17F6">
          <w:rPr>
            <w:rStyle w:val="-"/>
            <w:rFonts w:asciiTheme="minorHAnsi" w:hAnsiTheme="minorHAnsi" w:cs="Calibri"/>
            <w:lang w:val="de-DE"/>
          </w:rPr>
          <w:t>gr</w:t>
        </w:r>
      </w:hyperlink>
    </w:p>
    <w:p w:rsidR="007F1B1D" w:rsidRPr="000A17F6" w:rsidRDefault="007F1B1D" w:rsidP="00261101">
      <w:pPr>
        <w:spacing w:after="0" w:line="240" w:lineRule="auto"/>
        <w:rPr>
          <w:rFonts w:cs="Calibri"/>
        </w:rPr>
      </w:pPr>
      <w:r w:rsidRPr="000A17F6">
        <w:rPr>
          <w:rFonts w:cs="Calibri"/>
        </w:rPr>
        <w:t>Ιστοσελίδα:</w:t>
      </w:r>
      <w:r w:rsidRPr="000A17F6">
        <w:rPr>
          <w:rFonts w:ascii="Arial" w:hAnsi="Arial" w:cs="Arial"/>
          <w:color w:val="1D1C1D"/>
          <w:sz w:val="23"/>
          <w:szCs w:val="23"/>
          <w:shd w:val="clear" w:color="auto" w:fill="F8F8F8"/>
        </w:rPr>
        <w:t xml:space="preserve"> </w:t>
      </w:r>
      <w:hyperlink r:id="rId8" w:tgtFrame="_blank" w:history="1">
        <w:r w:rsidRPr="000A17F6">
          <w:rPr>
            <w:rStyle w:val="-"/>
            <w:rFonts w:asciiTheme="minorHAnsi" w:hAnsiTheme="minorHAnsi" w:cs="Calibri"/>
            <w:lang w:val="de-DE"/>
          </w:rPr>
          <w:t>http://dide-v.thess.sch.gr</w:t>
        </w:r>
      </w:hyperlink>
    </w:p>
    <w:p w:rsidR="00505BBE" w:rsidRPr="007F1B1D" w:rsidRDefault="00505BBE" w:rsidP="00F15E67">
      <w:pPr>
        <w:tabs>
          <w:tab w:val="left" w:pos="2865"/>
        </w:tabs>
      </w:pPr>
    </w:p>
    <w:p w:rsidR="00820FE2" w:rsidRDefault="00951891" w:rsidP="00951891">
      <w:pPr>
        <w:jc w:val="center"/>
        <w:rPr>
          <w:b/>
        </w:rPr>
      </w:pPr>
      <w:r w:rsidRPr="00A023A4">
        <w:rPr>
          <w:b/>
        </w:rPr>
        <w:t>ΔΕΛΤΙΟ ΤΥΠΟΥ</w:t>
      </w:r>
    </w:p>
    <w:p w:rsidR="00E86FA6" w:rsidRPr="00E86FA6" w:rsidRDefault="00E86FA6" w:rsidP="00E86FA6">
      <w:pPr>
        <w:rPr>
          <w:b/>
        </w:rPr>
      </w:pPr>
      <w:r>
        <w:rPr>
          <w:b/>
        </w:rPr>
        <w:t>Θέμα</w:t>
      </w:r>
      <w:r w:rsidRPr="00E86FA6">
        <w:rPr>
          <w:b/>
        </w:rPr>
        <w:t xml:space="preserve">: Παρουσίαση των εκπαιδευτικών δράσεων περιβαλλοντικού ενδιαφέροντος </w:t>
      </w:r>
      <w:r w:rsidR="00C13EC9">
        <w:rPr>
          <w:b/>
        </w:rPr>
        <w:t xml:space="preserve">της </w:t>
      </w:r>
      <w:r w:rsidRPr="00E86FA6">
        <w:rPr>
          <w:b/>
        </w:rPr>
        <w:t>Δ.Δ.Ε. Δυτικής Θεσσαλονίκης</w:t>
      </w:r>
      <w:r w:rsidR="00C13EC9">
        <w:rPr>
          <w:b/>
        </w:rPr>
        <w:t xml:space="preserve"> στο Νομό Ηλείας</w:t>
      </w:r>
    </w:p>
    <w:p w:rsidR="00A023A4" w:rsidRDefault="00951891" w:rsidP="00951891">
      <w:pPr>
        <w:contextualSpacing/>
        <w:jc w:val="both"/>
      </w:pPr>
      <w:r>
        <w:t>Στο πλαίσιο συνεργασίας της Διεύθυνσης Δευτεροβάθμιας Εκπαίδε</w:t>
      </w:r>
      <w:r w:rsidR="00D65BD8">
        <w:t>υσης Δυτικής Θεσσαλονίκης με το Δήμο Ανδραβίδας-</w:t>
      </w:r>
      <w:r>
        <w:t xml:space="preserve">Κυλλήνης, η εκπρόσωπός της κ. Άννα </w:t>
      </w:r>
      <w:proofErr w:type="spellStart"/>
      <w:r>
        <w:t>Τιρικανίδου</w:t>
      </w:r>
      <w:proofErr w:type="spellEnd"/>
      <w:r>
        <w:t>, διευθύντρια του 2</w:t>
      </w:r>
      <w:r w:rsidRPr="00093DB6">
        <w:rPr>
          <w:vertAlign w:val="superscript"/>
        </w:rPr>
        <w:t>ου</w:t>
      </w:r>
      <w:r>
        <w:t xml:space="preserve"> Γυμνασίου Λαγκαδά, και οι εκπρόσωποι του Φροντιστηρίου Β</w:t>
      </w:r>
      <w:r w:rsidR="00D65BD8">
        <w:t xml:space="preserve">ιωσιμότητας του Δήμου </w:t>
      </w:r>
      <w:proofErr w:type="spellStart"/>
      <w:r w:rsidR="00D65BD8">
        <w:t>Νεαπόλεως</w:t>
      </w:r>
      <w:proofErr w:type="spellEnd"/>
      <w:r w:rsidR="00D65BD8">
        <w:t>-</w:t>
      </w:r>
      <w:proofErr w:type="spellStart"/>
      <w:r>
        <w:t>Συκεών</w:t>
      </w:r>
      <w:proofErr w:type="spellEnd"/>
      <w:r>
        <w:t xml:space="preserve"> και του Ομίλου (Παράρτημα Θεσσαλονίκης) «Οι Φίλοι της Φύσης» κ. Δέσποινα </w:t>
      </w:r>
      <w:proofErr w:type="spellStart"/>
      <w:r>
        <w:t>Μιχελάκη</w:t>
      </w:r>
      <w:proofErr w:type="spellEnd"/>
      <w:r>
        <w:t xml:space="preserve"> και κ. Μαρία Φαρμάκη αντίστοιχα</w:t>
      </w:r>
      <w:r w:rsidR="00A023A4">
        <w:t>,</w:t>
      </w:r>
      <w:r>
        <w:t xml:space="preserve"> επισκέφτηκαν το Νομό Ηλείας στις 2-4 Αυγούστου 2022. </w:t>
      </w:r>
    </w:p>
    <w:p w:rsidR="00A023A4" w:rsidRDefault="00951891" w:rsidP="00A023A4">
      <w:pPr>
        <w:ind w:firstLine="720"/>
        <w:contextualSpacing/>
        <w:jc w:val="both"/>
      </w:pPr>
      <w:r>
        <w:t>Ξεναγήθηκαν στην ευρύτερη περιοχή του Νομού Ηλείας, επισκέφτηκαν τον αρχαιολογικό χώρο και τα μουσεία της αρχαίας Ολυμπίας, το Κάστρο «</w:t>
      </w:r>
      <w:proofErr w:type="spellStart"/>
      <w:r>
        <w:t>Χλεμούτσι</w:t>
      </w:r>
      <w:proofErr w:type="spellEnd"/>
      <w:r>
        <w:t xml:space="preserve">», </w:t>
      </w:r>
      <w:r w:rsidR="00A023A4">
        <w:t xml:space="preserve">τις </w:t>
      </w:r>
      <w:r>
        <w:t>ξεχωριστές, για λόγους ιστορικούς και καλλιτεχνικούς</w:t>
      </w:r>
      <w:r w:rsidR="00A023A4">
        <w:t>,</w:t>
      </w:r>
      <w:r>
        <w:t xml:space="preserve"> εκκλησίες, όπως ο βυζαντινός ναός της </w:t>
      </w:r>
      <w:proofErr w:type="spellStart"/>
      <w:r>
        <w:t>Παλαιοπαναγιάς</w:t>
      </w:r>
      <w:proofErr w:type="spellEnd"/>
      <w:r>
        <w:t xml:space="preserve"> </w:t>
      </w:r>
      <w:proofErr w:type="spellStart"/>
      <w:r>
        <w:t>Μανωλάδας</w:t>
      </w:r>
      <w:proofErr w:type="spellEnd"/>
      <w:r>
        <w:t xml:space="preserve"> και ο γοτθικός ναός της Αγίας Σοφίας Ανδραβίδας, και περιηγήθηκαν στις ομορφιές του Αλφειού Ποταμού, προσπαθώντας να προσεγγίσουν βιωματικά την αξία του για την ευρ</w:t>
      </w:r>
      <w:r w:rsidR="00A023A4">
        <w:t>ύτερη περιοχή του Νομού Ηλείας.</w:t>
      </w:r>
    </w:p>
    <w:p w:rsidR="00A023A4" w:rsidRDefault="00951891" w:rsidP="00A023A4">
      <w:pPr>
        <w:ind w:firstLine="720"/>
        <w:contextualSpacing/>
        <w:jc w:val="both"/>
      </w:pPr>
      <w:r>
        <w:t>Κατά τη διάρκεια των εκδηλώσεων του 11</w:t>
      </w:r>
      <w:r w:rsidRPr="009B7F23">
        <w:rPr>
          <w:vertAlign w:val="superscript"/>
        </w:rPr>
        <w:t>ου</w:t>
      </w:r>
      <w:r>
        <w:t xml:space="preserve"> Διεθνούς Φεστιβάλ Τέχνης και Πολιτισμού του Δήμου Ανδραβίδας-Κυλλήνης, η εκπρόσωπος της Δ.Δ.Ε. Δυτικής Θεσσαλονίκης παρουσίασε τη φιλοσοφία των εκπαιδευτικών δράσεων περιβαλλοντικού ενδιαφέροντος </w:t>
      </w:r>
      <w:r w:rsidR="00A023A4">
        <w:t>της Δ.Δ.Ε. Δυτικής Θεσσαλονίκης</w:t>
      </w:r>
      <w:r>
        <w:t xml:space="preserve"> καθώς και τους συνεργαζόμενους φορείς με τους οποίους έχει αξιόλογη </w:t>
      </w:r>
      <w:r w:rsidR="00A023A4">
        <w:t>συνεργασία επί σειρά ετών.</w:t>
      </w:r>
    </w:p>
    <w:p w:rsidR="00A023A4" w:rsidRDefault="00951891" w:rsidP="00A023A4">
      <w:pPr>
        <w:ind w:firstLine="720"/>
        <w:contextualSpacing/>
        <w:jc w:val="both"/>
      </w:pPr>
      <w:r>
        <w:t>Η υπηρεσιακή επίσκεψη είχε ως σκοπό την παρουσίαση των καλών πρακτικών της Δ.Δ.Ε. Δυτικής Θεσσαλονίκης σε θέματα περιβαλλοντικού και πολιτιστικού περιεχομένου και την καλλιέργεια σχέσεων συνεργασίας με εκπαιδευτικούς της πρωτοβάθμιας και δευτεροβάθμιας εκπαίδευσης το</w:t>
      </w:r>
      <w:r w:rsidR="00D65BD8">
        <w:t>υ Νομού Ηλείας και ειδικότερα με τα σχολεία</w:t>
      </w:r>
      <w:r>
        <w:t xml:space="preserve"> του Δήμου Ανδραβίδας-Κυλλήνης.</w:t>
      </w:r>
    </w:p>
    <w:p w:rsidR="00951891" w:rsidRDefault="00951891" w:rsidP="00A023A4">
      <w:pPr>
        <w:ind w:firstLine="720"/>
        <w:contextualSpacing/>
        <w:jc w:val="both"/>
      </w:pPr>
      <w:r>
        <w:t>Η συνεργασία της Δ.</w:t>
      </w:r>
      <w:r w:rsidR="00D97B7E">
        <w:t>Δ.Ε. Δυτικής Θεσσαλονίκης με το</w:t>
      </w:r>
      <w:r>
        <w:t xml:space="preserve"> Δήμο Ανδραβίδας-Κυλλήνης </w:t>
      </w:r>
      <w:r w:rsidR="00A023A4">
        <w:t xml:space="preserve">ξεκίνησε με πρωτοβουλία του κ. Γεώργιου </w:t>
      </w:r>
      <w:proofErr w:type="spellStart"/>
      <w:r>
        <w:t>Σαραντόπουλου</w:t>
      </w:r>
      <w:proofErr w:type="spellEnd"/>
      <w:r>
        <w:t xml:space="preserve">, υπεύθυνου για θέματα πολιτισμού του Δήμου, ο οποίος παρακολούθησε </w:t>
      </w:r>
      <w:r w:rsidR="00A023A4">
        <w:t xml:space="preserve">την </w:t>
      </w:r>
      <w:r>
        <w:t xml:space="preserve">ημερίδα της Δ.Δ.Ε. Δυτικής Θεσσαλονίκης τον περασμένο Φεβρουάριο και </w:t>
      </w:r>
      <w:r w:rsidR="00D65BD8">
        <w:t>ζήτησε</w:t>
      </w:r>
      <w:r w:rsidR="00A023A4">
        <w:t xml:space="preserve"> να ενημερωθεί για το</w:t>
      </w:r>
      <w:r>
        <w:t xml:space="preserve"> θεσμό των «Φροντιστηρίων</w:t>
      </w:r>
      <w:r w:rsidR="00A023A4">
        <w:t xml:space="preserve"> </w:t>
      </w:r>
      <w:r w:rsidR="00A023A4">
        <w:lastRenderedPageBreak/>
        <w:t>Βιωσιμότητας»</w:t>
      </w:r>
      <w:r>
        <w:t xml:space="preserve"> που δημιουργήθηκε με πρωτοβουλία της Δ.Δ.Ε. Δυτικής Θεσσαλονίκης</w:t>
      </w:r>
      <w:r w:rsidR="00A023A4">
        <w:t>,</w:t>
      </w:r>
      <w:r>
        <w:t xml:space="preserve"> αρχής γενομένης </w:t>
      </w:r>
      <w:r w:rsidR="00A023A4">
        <w:t>το</w:t>
      </w:r>
      <w:r>
        <w:t xml:space="preserve"> Φεβρουάριο του 2019, με στόχο τη δια βίου εκπαίδευση για την </w:t>
      </w:r>
      <w:proofErr w:type="spellStart"/>
      <w:r>
        <w:t>αειφορία</w:t>
      </w:r>
      <w:proofErr w:type="spellEnd"/>
      <w:r>
        <w:t xml:space="preserve"> και την καλλιέργεια </w:t>
      </w:r>
      <w:r w:rsidR="00D65BD8">
        <w:t>«</w:t>
      </w:r>
      <w:r>
        <w:t>κουλτούρας</w:t>
      </w:r>
      <w:r w:rsidR="00D65BD8">
        <w:t xml:space="preserve">» </w:t>
      </w:r>
      <w:r>
        <w:t xml:space="preserve"> βιώσιμης συμπεριφοράς για το μέλλον. </w:t>
      </w:r>
    </w:p>
    <w:p w:rsidR="00951891" w:rsidRPr="00DF05A6" w:rsidRDefault="00951891" w:rsidP="00951891">
      <w:pPr>
        <w:ind w:firstLine="720"/>
        <w:contextualSpacing/>
        <w:jc w:val="both"/>
      </w:pPr>
      <w:r>
        <w:t>Θερ</w:t>
      </w:r>
      <w:r w:rsidR="00D65BD8">
        <w:t>μές ευχαριστίες απευθύνουμε στο</w:t>
      </w:r>
      <w:r>
        <w:t xml:space="preserve"> Δήμαρχο κ. </w:t>
      </w:r>
      <w:r w:rsidR="00A023A4">
        <w:t xml:space="preserve">Ιωάννη </w:t>
      </w:r>
      <w:proofErr w:type="spellStart"/>
      <w:r>
        <w:t>Λέντζα</w:t>
      </w:r>
      <w:proofErr w:type="spellEnd"/>
      <w:r>
        <w:t xml:space="preserve"> για τη φιλοξενία και στον κ. </w:t>
      </w:r>
      <w:r w:rsidR="00A023A4">
        <w:t xml:space="preserve">Γεώργιο </w:t>
      </w:r>
      <w:proofErr w:type="spellStart"/>
      <w:r>
        <w:t>Σαραντόπουλο</w:t>
      </w:r>
      <w:proofErr w:type="spellEnd"/>
      <w:r>
        <w:t xml:space="preserve"> για την ξενάγηση και την αμέριστη συμπαράστασή του σ’ όλα τα διαδικαστικά θέματα. Προσβλέπουμε στη συνέχιση της συνεργασίας καθώς οι εκπρόσωποι του Δήμου Ανδραβίδας-Κυλλήνης και οι εκπαιδευτικοί των σχολείων του Δήμου θα έχουν ενεργή συμμετοχή στην επόμενη εκπαιδευτική δράση της Δ.Δ.Ε. Δυτικής Θεσσαλονίκης τον προσεχή Οκτώβριο. </w:t>
      </w:r>
    </w:p>
    <w:p w:rsidR="00951891" w:rsidRPr="00951891" w:rsidRDefault="00951891" w:rsidP="00951891">
      <w:pPr>
        <w:rPr>
          <w:b/>
        </w:rPr>
      </w:pPr>
    </w:p>
    <w:p w:rsidR="00C63D70" w:rsidRDefault="00C63D70" w:rsidP="00B313AB">
      <w:pPr>
        <w:rPr>
          <w:sz w:val="24"/>
          <w:szCs w:val="24"/>
        </w:rPr>
      </w:pPr>
    </w:p>
    <w:p w:rsidR="003811CA" w:rsidRPr="00B325C7" w:rsidRDefault="003811CA" w:rsidP="00B313AB">
      <w:pPr>
        <w:rPr>
          <w:sz w:val="24"/>
          <w:szCs w:val="24"/>
        </w:rPr>
      </w:pPr>
    </w:p>
    <w:p w:rsidR="00B313AB" w:rsidRPr="00B325C7" w:rsidRDefault="00B313AB" w:rsidP="00B313AB">
      <w:pPr>
        <w:rPr>
          <w:sz w:val="24"/>
          <w:szCs w:val="24"/>
        </w:rPr>
      </w:pPr>
    </w:p>
    <w:p w:rsidR="00B313AB" w:rsidRPr="00B325C7" w:rsidRDefault="00B313AB" w:rsidP="00B313AB">
      <w:pPr>
        <w:tabs>
          <w:tab w:val="left" w:pos="5415"/>
        </w:tabs>
        <w:rPr>
          <w:sz w:val="24"/>
          <w:szCs w:val="24"/>
        </w:rPr>
      </w:pPr>
      <w:r w:rsidRPr="00B325C7">
        <w:rPr>
          <w:sz w:val="24"/>
          <w:szCs w:val="24"/>
        </w:rPr>
        <w:tab/>
      </w:r>
    </w:p>
    <w:p w:rsidR="00F15E67" w:rsidRPr="00B325C7" w:rsidRDefault="00F15E67" w:rsidP="00B244E0">
      <w:pPr>
        <w:rPr>
          <w:sz w:val="24"/>
          <w:szCs w:val="24"/>
        </w:rPr>
      </w:pPr>
    </w:p>
    <w:sectPr w:rsidR="00F15E67" w:rsidRPr="00B325C7" w:rsidSect="00C63D70">
      <w:pgSz w:w="11906" w:h="16838"/>
      <w:pgMar w:top="1134" w:right="1274"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5E67"/>
    <w:rsid w:val="0003082D"/>
    <w:rsid w:val="00031CBE"/>
    <w:rsid w:val="00074D9C"/>
    <w:rsid w:val="000A17F6"/>
    <w:rsid w:val="000E61B0"/>
    <w:rsid w:val="0010152A"/>
    <w:rsid w:val="0012475A"/>
    <w:rsid w:val="001A227E"/>
    <w:rsid w:val="001E48D0"/>
    <w:rsid w:val="00210E0E"/>
    <w:rsid w:val="00254A68"/>
    <w:rsid w:val="00255746"/>
    <w:rsid w:val="00261101"/>
    <w:rsid w:val="002B7EC5"/>
    <w:rsid w:val="003017BA"/>
    <w:rsid w:val="0033138C"/>
    <w:rsid w:val="003352A8"/>
    <w:rsid w:val="00356A7A"/>
    <w:rsid w:val="00356A99"/>
    <w:rsid w:val="0036277A"/>
    <w:rsid w:val="003654A6"/>
    <w:rsid w:val="00365C3F"/>
    <w:rsid w:val="003811CA"/>
    <w:rsid w:val="003A7BD6"/>
    <w:rsid w:val="003E2037"/>
    <w:rsid w:val="003E30B7"/>
    <w:rsid w:val="004056D1"/>
    <w:rsid w:val="004125C4"/>
    <w:rsid w:val="004213C4"/>
    <w:rsid w:val="0043534F"/>
    <w:rsid w:val="00435F5F"/>
    <w:rsid w:val="004510FA"/>
    <w:rsid w:val="004802C3"/>
    <w:rsid w:val="00485D88"/>
    <w:rsid w:val="0049131F"/>
    <w:rsid w:val="004C45B5"/>
    <w:rsid w:val="004D0571"/>
    <w:rsid w:val="0050211D"/>
    <w:rsid w:val="00505BBE"/>
    <w:rsid w:val="00506AEC"/>
    <w:rsid w:val="00507417"/>
    <w:rsid w:val="00510DD8"/>
    <w:rsid w:val="0051303D"/>
    <w:rsid w:val="00515CA7"/>
    <w:rsid w:val="00546621"/>
    <w:rsid w:val="0056564A"/>
    <w:rsid w:val="005742F9"/>
    <w:rsid w:val="00585471"/>
    <w:rsid w:val="005B0C23"/>
    <w:rsid w:val="00600D31"/>
    <w:rsid w:val="00600F3A"/>
    <w:rsid w:val="006200A4"/>
    <w:rsid w:val="0068244F"/>
    <w:rsid w:val="006A253A"/>
    <w:rsid w:val="006B2D80"/>
    <w:rsid w:val="006D147A"/>
    <w:rsid w:val="006D3F58"/>
    <w:rsid w:val="006D53DF"/>
    <w:rsid w:val="0070031F"/>
    <w:rsid w:val="00701E39"/>
    <w:rsid w:val="007143E7"/>
    <w:rsid w:val="00715BF8"/>
    <w:rsid w:val="00732B72"/>
    <w:rsid w:val="00761094"/>
    <w:rsid w:val="00774FDC"/>
    <w:rsid w:val="00786AFD"/>
    <w:rsid w:val="007C17F5"/>
    <w:rsid w:val="007D3079"/>
    <w:rsid w:val="007F10CF"/>
    <w:rsid w:val="007F1B1D"/>
    <w:rsid w:val="00820FE2"/>
    <w:rsid w:val="00851F2E"/>
    <w:rsid w:val="00873952"/>
    <w:rsid w:val="00892323"/>
    <w:rsid w:val="00896855"/>
    <w:rsid w:val="00896F42"/>
    <w:rsid w:val="008D141A"/>
    <w:rsid w:val="00940053"/>
    <w:rsid w:val="00951891"/>
    <w:rsid w:val="00956CD6"/>
    <w:rsid w:val="00984E71"/>
    <w:rsid w:val="00990A3B"/>
    <w:rsid w:val="009A578D"/>
    <w:rsid w:val="009C269F"/>
    <w:rsid w:val="009E5EF0"/>
    <w:rsid w:val="009F059A"/>
    <w:rsid w:val="00A023A4"/>
    <w:rsid w:val="00A606B7"/>
    <w:rsid w:val="00AC1CB3"/>
    <w:rsid w:val="00AC75E8"/>
    <w:rsid w:val="00AD4239"/>
    <w:rsid w:val="00AE06D1"/>
    <w:rsid w:val="00AE5AB8"/>
    <w:rsid w:val="00B14E0D"/>
    <w:rsid w:val="00B244E0"/>
    <w:rsid w:val="00B313AB"/>
    <w:rsid w:val="00B325C7"/>
    <w:rsid w:val="00B93717"/>
    <w:rsid w:val="00BA56E8"/>
    <w:rsid w:val="00BD2C38"/>
    <w:rsid w:val="00BD67C4"/>
    <w:rsid w:val="00C13EC9"/>
    <w:rsid w:val="00C2639F"/>
    <w:rsid w:val="00C37461"/>
    <w:rsid w:val="00C44129"/>
    <w:rsid w:val="00C50420"/>
    <w:rsid w:val="00C52984"/>
    <w:rsid w:val="00C63D70"/>
    <w:rsid w:val="00CB19C0"/>
    <w:rsid w:val="00D267D9"/>
    <w:rsid w:val="00D46A79"/>
    <w:rsid w:val="00D56246"/>
    <w:rsid w:val="00D65BD8"/>
    <w:rsid w:val="00D97B7E"/>
    <w:rsid w:val="00DC0219"/>
    <w:rsid w:val="00E45B15"/>
    <w:rsid w:val="00E83817"/>
    <w:rsid w:val="00E86FA6"/>
    <w:rsid w:val="00EC4CE3"/>
    <w:rsid w:val="00ED35C1"/>
    <w:rsid w:val="00EE508D"/>
    <w:rsid w:val="00F073AB"/>
    <w:rsid w:val="00F15E67"/>
    <w:rsid w:val="00F242E6"/>
    <w:rsid w:val="00F40EE3"/>
    <w:rsid w:val="00F516E6"/>
    <w:rsid w:val="00F63976"/>
    <w:rsid w:val="00F71C83"/>
    <w:rsid w:val="00F973C1"/>
    <w:rsid w:val="00FC53BC"/>
    <w:rsid w:val="00FD4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B8"/>
  </w:style>
  <w:style w:type="paragraph" w:styleId="2">
    <w:name w:val="heading 2"/>
    <w:basedOn w:val="a"/>
    <w:next w:val="a"/>
    <w:link w:val="2Char"/>
    <w:qFormat/>
    <w:rsid w:val="00505BBE"/>
    <w:pPr>
      <w:keepNext/>
      <w:tabs>
        <w:tab w:val="left" w:pos="1276"/>
      </w:tabs>
      <w:suppressAutoHyphens/>
      <w:spacing w:after="0" w:line="240" w:lineRule="auto"/>
      <w:ind w:left="142" w:right="283" w:hanging="142"/>
      <w:jc w:val="center"/>
      <w:outlineLvl w:val="1"/>
    </w:pPr>
    <w:rPr>
      <w:rFonts w:ascii="Arial" w:eastAsia="Times New Roman" w:hAnsi="Arial" w:cs="Times New Roman"/>
      <w:b/>
      <w:sz w:val="20"/>
      <w:lang w:eastAsia="ar-SA"/>
    </w:rPr>
  </w:style>
  <w:style w:type="paragraph" w:styleId="3">
    <w:name w:val="heading 3"/>
    <w:basedOn w:val="a"/>
    <w:next w:val="a"/>
    <w:link w:val="3Char"/>
    <w:uiPriority w:val="9"/>
    <w:unhideWhenUsed/>
    <w:qFormat/>
    <w:rsid w:val="00B313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5E6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15E67"/>
    <w:rPr>
      <w:rFonts w:ascii="Tahoma" w:hAnsi="Tahoma" w:cs="Tahoma"/>
      <w:sz w:val="16"/>
      <w:szCs w:val="16"/>
    </w:rPr>
  </w:style>
  <w:style w:type="character" w:customStyle="1" w:styleId="2Char">
    <w:name w:val="Επικεφαλίδα 2 Char"/>
    <w:basedOn w:val="a0"/>
    <w:link w:val="2"/>
    <w:rsid w:val="00505BBE"/>
    <w:rPr>
      <w:rFonts w:ascii="Arial" w:eastAsia="Times New Roman" w:hAnsi="Arial" w:cs="Times New Roman"/>
      <w:b/>
      <w:sz w:val="20"/>
      <w:lang w:eastAsia="ar-SA"/>
    </w:rPr>
  </w:style>
  <w:style w:type="table" w:styleId="a4">
    <w:name w:val="Table Grid"/>
    <w:basedOn w:val="a1"/>
    <w:uiPriority w:val="59"/>
    <w:rsid w:val="00B31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uiPriority w:val="9"/>
    <w:rsid w:val="00B313AB"/>
    <w:rPr>
      <w:rFonts w:asciiTheme="majorHAnsi" w:eastAsiaTheme="majorEastAsia" w:hAnsiTheme="majorHAnsi" w:cstheme="majorBidi"/>
      <w:b/>
      <w:bCs/>
      <w:color w:val="4F81BD" w:themeColor="accent1"/>
    </w:rPr>
  </w:style>
  <w:style w:type="character" w:styleId="-">
    <w:name w:val="Hyperlink"/>
    <w:semiHidden/>
    <w:unhideWhenUsed/>
    <w:rsid w:val="00BA56E8"/>
    <w:rPr>
      <w:rFonts w:ascii="Times New Roman" w:hAnsi="Times New Roman" w:cs="Times New Roman" w:hint="default"/>
      <w:color w:val="0000FF"/>
      <w:u w:val="single"/>
    </w:rPr>
  </w:style>
  <w:style w:type="character" w:styleId="a5">
    <w:name w:val="Emphasis"/>
    <w:basedOn w:val="a0"/>
    <w:uiPriority w:val="20"/>
    <w:qFormat/>
    <w:rsid w:val="000A17F6"/>
    <w:rPr>
      <w:i/>
      <w:iCs/>
    </w:rPr>
  </w:style>
  <w:style w:type="character" w:customStyle="1" w:styleId="mw-headline">
    <w:name w:val="mw-headline"/>
    <w:basedOn w:val="a0"/>
    <w:rsid w:val="006B2D80"/>
  </w:style>
  <w:style w:type="character" w:styleId="a6">
    <w:name w:val="Strong"/>
    <w:basedOn w:val="a0"/>
    <w:uiPriority w:val="22"/>
    <w:qFormat/>
    <w:rsid w:val="00FC53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5E6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15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638088">
      <w:bodyDiv w:val="1"/>
      <w:marLeft w:val="0"/>
      <w:marRight w:val="0"/>
      <w:marTop w:val="0"/>
      <w:marBottom w:val="0"/>
      <w:divBdr>
        <w:top w:val="none" w:sz="0" w:space="0" w:color="auto"/>
        <w:left w:val="none" w:sz="0" w:space="0" w:color="auto"/>
        <w:bottom w:val="none" w:sz="0" w:space="0" w:color="auto"/>
        <w:right w:val="none" w:sz="0" w:space="0" w:color="auto"/>
      </w:divBdr>
    </w:div>
    <w:div w:id="949967152">
      <w:bodyDiv w:val="1"/>
      <w:marLeft w:val="0"/>
      <w:marRight w:val="0"/>
      <w:marTop w:val="0"/>
      <w:marBottom w:val="0"/>
      <w:divBdr>
        <w:top w:val="none" w:sz="0" w:space="0" w:color="auto"/>
        <w:left w:val="none" w:sz="0" w:space="0" w:color="auto"/>
        <w:bottom w:val="none" w:sz="0" w:space="0" w:color="auto"/>
        <w:right w:val="none" w:sz="0" w:space="0" w:color="auto"/>
      </w:divBdr>
    </w:div>
    <w:div w:id="1054818366">
      <w:bodyDiv w:val="1"/>
      <w:marLeft w:val="0"/>
      <w:marRight w:val="0"/>
      <w:marTop w:val="0"/>
      <w:marBottom w:val="0"/>
      <w:divBdr>
        <w:top w:val="none" w:sz="0" w:space="0" w:color="auto"/>
        <w:left w:val="none" w:sz="0" w:space="0" w:color="auto"/>
        <w:bottom w:val="none" w:sz="0" w:space="0" w:color="auto"/>
        <w:right w:val="none" w:sz="0" w:space="0" w:color="auto"/>
      </w:divBdr>
    </w:div>
    <w:div w:id="1092507455">
      <w:bodyDiv w:val="1"/>
      <w:marLeft w:val="0"/>
      <w:marRight w:val="0"/>
      <w:marTop w:val="0"/>
      <w:marBottom w:val="0"/>
      <w:divBdr>
        <w:top w:val="none" w:sz="0" w:space="0" w:color="auto"/>
        <w:left w:val="none" w:sz="0" w:space="0" w:color="auto"/>
        <w:bottom w:val="none" w:sz="0" w:space="0" w:color="auto"/>
        <w:right w:val="none" w:sz="0" w:space="0" w:color="auto"/>
      </w:divBdr>
    </w:div>
    <w:div w:id="1171145241">
      <w:bodyDiv w:val="1"/>
      <w:marLeft w:val="0"/>
      <w:marRight w:val="0"/>
      <w:marTop w:val="0"/>
      <w:marBottom w:val="0"/>
      <w:divBdr>
        <w:top w:val="none" w:sz="0" w:space="0" w:color="auto"/>
        <w:left w:val="none" w:sz="0" w:space="0" w:color="auto"/>
        <w:bottom w:val="none" w:sz="0" w:space="0" w:color="auto"/>
        <w:right w:val="none" w:sz="0" w:space="0" w:color="auto"/>
      </w:divBdr>
    </w:div>
    <w:div w:id="171207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de-v.thess.sch.gr/" TargetMode="External"/><Relationship Id="rId3" Type="http://schemas.openxmlformats.org/officeDocument/2006/relationships/settings" Target="settings.xml"/><Relationship Id="rId7" Type="http://schemas.openxmlformats.org/officeDocument/2006/relationships/hyperlink" Target="mailto:mail@dide-v.thess.sch.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52BC5-B9F4-4A4B-AD24-AF199EE6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475</Words>
  <Characters>2566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pkanari</dc:creator>
  <cp:lastModifiedBy>myrto</cp:lastModifiedBy>
  <cp:revision>9</cp:revision>
  <cp:lastPrinted>2022-08-25T10:59:00Z</cp:lastPrinted>
  <dcterms:created xsi:type="dcterms:W3CDTF">2022-08-26T05:37:00Z</dcterms:created>
  <dcterms:modified xsi:type="dcterms:W3CDTF">2022-08-26T07:57:00Z</dcterms:modified>
</cp:coreProperties>
</file>