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62" w:type="dxa"/>
        <w:tblInd w:w="93" w:type="dxa"/>
        <w:tblLook w:val="04A0"/>
      </w:tblPr>
      <w:tblGrid>
        <w:gridCol w:w="2880"/>
        <w:gridCol w:w="2880"/>
        <w:gridCol w:w="960"/>
        <w:gridCol w:w="1942"/>
      </w:tblGrid>
      <w:tr w:rsidR="00F971C4" w:rsidRPr="00F971C4" w:rsidTr="0012468B">
        <w:trPr>
          <w:trHeight w:hRule="exact" w:val="51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12468B" w:rsidRDefault="00F971C4" w:rsidP="00560A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F971C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="00AB599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ΓΙΑ </w:t>
            </w:r>
            <w:r w:rsidR="00560A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ΤΗΝ ΕΠΙΛΟΓΗ ΠΡΟΪΣΤΑΜΕΝΟΥ </w:t>
            </w:r>
          </w:p>
          <w:p w:rsidR="00F971C4" w:rsidRPr="00F971C4" w:rsidRDefault="00560ACD" w:rsidP="008444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ΕΚΠΑΙΔΕΥΤΙΚΩΝ ΘΕΜΑΤΩΝ</w:t>
            </w:r>
            <w:r w:rsidR="00844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ΣΤΗ</w:t>
            </w:r>
            <w:r w:rsidR="003B455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 xml:space="preserve"> ΔΔΕ </w:t>
            </w:r>
            <w:bookmarkStart w:id="1" w:name="_GoBack"/>
            <w:bookmarkEnd w:id="1"/>
            <w:r w:rsidR="0084444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ΔΥΤΙΚΗΣ ΘΕΣΣΑΛΟΝΙΚΗΣ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Γέννησης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νση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που ανήκει</w:t>
            </w: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ΦΕΚ Διορισμού: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νία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Ανάληψης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Αρ.ΦΕΚ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Διορισμού: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Βαθμός: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Ποινές: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Αρ.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Τ.Κ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9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Κινητό: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57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12468B" w:rsidRDefault="0012468B"/>
    <w:p w:rsidR="0012468B" w:rsidRDefault="0012468B"/>
    <w:tbl>
      <w:tblPr>
        <w:tblW w:w="8662" w:type="dxa"/>
        <w:tblInd w:w="93" w:type="dxa"/>
        <w:tblLook w:val="04A0"/>
      </w:tblPr>
      <w:tblGrid>
        <w:gridCol w:w="2880"/>
        <w:gridCol w:w="2880"/>
        <w:gridCol w:w="2902"/>
      </w:tblGrid>
      <w:tr w:rsidR="00F971C4" w:rsidRPr="00F971C4" w:rsidTr="0012468B">
        <w:trPr>
          <w:trHeight w:hRule="exact" w:val="510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F971C4" w:rsidRPr="00F971C4" w:rsidRDefault="00F971C4" w:rsidP="00560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Εκπαιδευτική </w:t>
            </w:r>
            <w:r w:rsidR="00560A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Υπηρεσία: Συνολικά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69696"/>
            <w:noWrap/>
            <w:vAlign w:val="bottom"/>
            <w:hideMark/>
          </w:tcPr>
          <w:p w:rsidR="00F971C4" w:rsidRPr="00F971C4" w:rsidRDefault="00F971C4" w:rsidP="00560A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Διδακτική Υπηρεσία</w:t>
            </w:r>
            <w:r w:rsidR="00560ACD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: Συνολικά</w:t>
            </w:r>
          </w:p>
        </w:tc>
      </w:tr>
      <w:tr w:rsidR="00F971C4" w:rsidRPr="00F971C4" w:rsidTr="0012468B">
        <w:trPr>
          <w:trHeight w:hRule="exact" w:val="51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Μήνες: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71C4" w:rsidRPr="00F971C4" w:rsidRDefault="00F971C4" w:rsidP="00F971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F971C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Ημέρες:</w:t>
            </w:r>
          </w:p>
        </w:tc>
      </w:tr>
    </w:tbl>
    <w:p w:rsidR="0012468B" w:rsidRDefault="0012468B"/>
    <w:p w:rsidR="0012468B" w:rsidRDefault="0012468B"/>
    <w:tbl>
      <w:tblPr>
        <w:tblW w:w="8659" w:type="dxa"/>
        <w:tblInd w:w="96" w:type="dxa"/>
        <w:tblLook w:val="04A0"/>
      </w:tblPr>
      <w:tblGrid>
        <w:gridCol w:w="6720"/>
        <w:gridCol w:w="1939"/>
      </w:tblGrid>
      <w:tr w:rsidR="00351B10" w:rsidRPr="00351B10" w:rsidTr="00351B10">
        <w:trPr>
          <w:trHeight w:val="255"/>
        </w:trPr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lastRenderedPageBreak/>
              <w:t xml:space="preserve">Επιστημονική - Παιδαγωγική Συγκρότηση </w:t>
            </w: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Προσόντα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Σημειώστε</w:t>
            </w: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Διδακτορικό Δίπλωμα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12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Μεταπτυχιακός Τίτλος σπουδών</w:t>
            </w:r>
          </w:p>
        </w:tc>
        <w:tc>
          <w:tcPr>
            <w:tcW w:w="1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1260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Δεύτερο Πτυχίο Πανεπιστημίου ή Τ.Ε.Ι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Σπουδές ή Επιμορφώσεις στην οργάνωση και διοίκηση της εκπαίδευσης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739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Βεβαίωση ή Πιστοποιητικό Επιμόρφωσης Σ.Ε.Λ.Μ.Ε., Σ.Ε.Λ.Δ.Ε, Α.Σ.ΠΑΙ.Τ.Ε/Σ.Ε.Λ.Ε.Τ.Ε (εφόσον δεν χρησιμοποιήθηκε ως προσόν διορισμού)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Πιστοποίηση στις Τ.Π.Ε.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Β2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Πρώτη Ξένη Γλώσσα Επιπέδου ανώτερου του Β2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Β2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Δεύτερη Ξένη Γλώσσα Επιπέδου ανώτερου του Β2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C5582A" w:rsidRDefault="00C5582A"/>
    <w:tbl>
      <w:tblPr>
        <w:tblW w:w="8659" w:type="dxa"/>
        <w:tblInd w:w="96" w:type="dxa"/>
        <w:tblLook w:val="04A0"/>
      </w:tblPr>
      <w:tblGrid>
        <w:gridCol w:w="960"/>
        <w:gridCol w:w="1029"/>
        <w:gridCol w:w="81"/>
        <w:gridCol w:w="948"/>
        <w:gridCol w:w="960"/>
        <w:gridCol w:w="960"/>
        <w:gridCol w:w="852"/>
        <w:gridCol w:w="108"/>
        <w:gridCol w:w="28"/>
        <w:gridCol w:w="136"/>
        <w:gridCol w:w="796"/>
        <w:gridCol w:w="1801"/>
      </w:tblGrid>
      <w:tr w:rsidR="00351B10" w:rsidRPr="00351B10" w:rsidTr="00C5582A">
        <w:trPr>
          <w:trHeight w:val="305"/>
        </w:trPr>
        <w:tc>
          <w:tcPr>
            <w:tcW w:w="8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  <w:bookmarkStart w:id="2" w:name="RANGE!A1:G63"/>
            <w:r w:rsidRPr="00351B10">
              <w:rPr>
                <w:rFonts w:ascii="Arial" w:eastAsia="Times New Roman" w:hAnsi="Arial" w:cs="Arial"/>
                <w:b/>
                <w:sz w:val="20"/>
                <w:szCs w:val="20"/>
                <w:lang w:eastAsia="el-GR"/>
              </w:rPr>
              <w:t>Καθοδηγητική και Διοικητική εμπειρία</w:t>
            </w:r>
            <w:r w:rsidRPr="00351B10">
              <w:rPr>
                <w:rFonts w:ascii="Arial" w:eastAsia="Times New Roman" w:hAnsi="Arial" w:cs="Arial"/>
                <w:lang w:eastAsia="el-GR"/>
              </w:rPr>
              <w:t xml:space="preserve"> </w:t>
            </w:r>
            <w:bookmarkEnd w:id="2"/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Άσκηση </w:t>
            </w: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br/>
              <w:t>Καθηκόντων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Σχολικού Συμβούλου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FB0F17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Απ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Διευθυντή Εκπαίδευσης ή Προϊσταμένου Γραφείου Εκπαίδευσης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Aπ</w:t>
            </w:r>
            <w:r w:rsidR="00FB0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</w:t>
            </w:r>
            <w:proofErr w:type="spell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ΚΕΔΔΥ ή Αναπληρωτή Προϊσταμένου ΚΕΔΔΥ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FB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Aπ</w:t>
            </w:r>
            <w:r w:rsidR="00FB0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</w:t>
            </w:r>
            <w:proofErr w:type="spell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Διευθυντή Σχολικής Μονάδας, ΣΕΚ ή ΕΚ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FB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Aπ</w:t>
            </w:r>
            <w:r w:rsidR="00FB0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</w:t>
            </w:r>
            <w:proofErr w:type="spell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Υπευθύνου ΚΠΕ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FB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Aπ</w:t>
            </w:r>
            <w:r w:rsidR="00FB0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</w:t>
            </w:r>
            <w:proofErr w:type="spell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Προϊσταμένου Τμήματος Εκπαιδευτικών Θεμάτων Διεύθυνσης Εκπαίδευσης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FB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Aπ</w:t>
            </w:r>
            <w:r w:rsidR="00FB0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</w:t>
            </w:r>
            <w:proofErr w:type="spell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Υποδιευθυντή Σχολικής μονάδας, ΣΕΚ ή ΕΚ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FB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Aπ</w:t>
            </w:r>
            <w:r w:rsidR="00FB0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</w:t>
            </w:r>
            <w:proofErr w:type="spell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1590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Υπευθύνου Τομέα, ΣΕΚ ή ΕΚ, Υπευθύνου Περιβαλλοντικής Εκπαίδευσης ή Αγωγής Υγείας ή Πολιτιστικών Θεμάτων στη Διεύθυνση Εκπαίδευσης, Υπεύθυνου Κέντρου Συμβουλευτικής και Προσανατολισμού (ΚΕΣΥΠ), Γραφείου Σχολικού Επαγγελματικού Προσανατολισμού (ΣΕΠ), εργαστηριακό Κέντρο Φυσικών Επιστημών (ΕΚΦΕ) Κέντρο Πληροφορικής και Νέων Τεχνολογιών (ΠΛΗΝΕΤ) και </w:t>
            </w:r>
            <w:proofErr w:type="spellStart"/>
            <w:r w:rsidRPr="00351B10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Συμβουλευτικος</w:t>
            </w:r>
            <w:proofErr w:type="spellEnd"/>
            <w:r w:rsidRPr="00351B10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Σταθμός Νέων 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FB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Aπ</w:t>
            </w:r>
            <w:r w:rsidR="00FB0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</w:t>
            </w:r>
            <w:proofErr w:type="spell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1380"/>
        </w:trPr>
        <w:tc>
          <w:tcPr>
            <w:tcW w:w="207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Υλοποίηση Εκπαιδευτικών Προγραμμάτων,  Επιτροπές ή ομάδες Εργασίας, Κοινωνική και Συνδικαλιστική δράση, Συμμετοχή σε όργανα διοίκησης επιστημονικών και εκπαιδευτικών οργανώσεων ή σε όργανα λαϊκής συμμετοχής και επίσημες διακρίσεις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34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360"/>
        </w:trPr>
        <w:tc>
          <w:tcPr>
            <w:tcW w:w="20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Συμμετοχή σε Κεντρικά, ανώτερα περιφερειακά και περιφερειακά υπηρεσιακά συμβούλια</w:t>
            </w:r>
          </w:p>
        </w:tc>
        <w:tc>
          <w:tcPr>
            <w:tcW w:w="65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ΈΤΗ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FB0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Aπ</w:t>
            </w:r>
            <w:r w:rsidR="00FB0F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ό</w:t>
            </w:r>
            <w:proofErr w:type="spellEnd"/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Έως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465"/>
        </w:trPr>
        <w:tc>
          <w:tcPr>
            <w:tcW w:w="20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E532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51B10" w:rsidRPr="00351B10" w:rsidTr="00351B10">
        <w:trPr>
          <w:trHeight w:val="255"/>
        </w:trPr>
        <w:tc>
          <w:tcPr>
            <w:tcW w:w="8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351B10" w:rsidRPr="00351B10" w:rsidTr="00351B10">
        <w:trPr>
          <w:trHeight w:val="255"/>
        </w:trPr>
        <w:tc>
          <w:tcPr>
            <w:tcW w:w="3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 Υπηρεσίας Υποβολής</w:t>
            </w:r>
          </w:p>
        </w:tc>
        <w:tc>
          <w:tcPr>
            <w:tcW w:w="56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3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6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51B10" w:rsidRPr="00351B10" w:rsidTr="00351B10">
        <w:trPr>
          <w:trHeight w:val="255"/>
        </w:trPr>
        <w:tc>
          <w:tcPr>
            <w:tcW w:w="3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 Υπηρεσίας Υποβολής</w:t>
            </w:r>
          </w:p>
        </w:tc>
        <w:tc>
          <w:tcPr>
            <w:tcW w:w="564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3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564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51B10" w:rsidRPr="00351B10" w:rsidTr="00351B10">
        <w:trPr>
          <w:trHeight w:val="255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Θεώρησης</w:t>
            </w:r>
          </w:p>
        </w:tc>
        <w:tc>
          <w:tcPr>
            <w:tcW w:w="5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3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Αριθμός Πρωτοκόλλου Αίτησης</w:t>
            </w:r>
          </w:p>
        </w:tc>
        <w:tc>
          <w:tcPr>
            <w:tcW w:w="5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351B1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351B10" w:rsidRPr="00351B10" w:rsidTr="00351B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351B10" w:rsidRPr="00351B10" w:rsidTr="00351B10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B10" w:rsidRPr="00351B10" w:rsidRDefault="00351B10" w:rsidP="00351B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8E2C7C" w:rsidRPr="00F971C4" w:rsidRDefault="008E2C7C" w:rsidP="005571F3">
      <w:pPr>
        <w:jc w:val="center"/>
      </w:pPr>
      <w:r w:rsidRPr="00E5100C">
        <w:rPr>
          <w:rFonts w:ascii="Arial" w:eastAsia="Times New Roman" w:hAnsi="Arial" w:cs="Arial"/>
          <w:sz w:val="20"/>
          <w:szCs w:val="20"/>
          <w:lang w:eastAsia="el-GR"/>
        </w:rPr>
        <w:t>Ημερομηνία Υποβολής</w:t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>
        <w:rPr>
          <w:rFonts w:ascii="Arial" w:eastAsia="Times New Roman" w:hAnsi="Arial" w:cs="Arial"/>
          <w:sz w:val="20"/>
          <w:szCs w:val="20"/>
          <w:lang w:eastAsia="el-GR"/>
        </w:rPr>
        <w:tab/>
      </w:r>
      <w:r w:rsidRPr="00E5100C">
        <w:rPr>
          <w:rFonts w:ascii="Arial" w:eastAsia="Times New Roman" w:hAnsi="Arial" w:cs="Arial"/>
          <w:sz w:val="20"/>
          <w:szCs w:val="20"/>
          <w:lang w:eastAsia="el-GR"/>
        </w:rPr>
        <w:t>Ο/Η ΑΙΤΩΝ/ΟΥΣΑ</w:t>
      </w:r>
    </w:p>
    <w:sectPr w:rsidR="008E2C7C" w:rsidRPr="00F971C4" w:rsidSect="008E2C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568" w:right="1134" w:bottom="0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884" w:rsidRDefault="005F6884" w:rsidP="006D4BE7">
      <w:pPr>
        <w:spacing w:after="0" w:line="240" w:lineRule="auto"/>
      </w:pPr>
      <w:r>
        <w:separator/>
      </w:r>
    </w:p>
  </w:endnote>
  <w:endnote w:type="continuationSeparator" w:id="1">
    <w:p w:rsidR="005F6884" w:rsidRDefault="005F6884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31" w:rsidRDefault="00E5323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31" w:rsidRDefault="00E5323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31" w:rsidRDefault="00E532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884" w:rsidRDefault="005F6884" w:rsidP="006D4BE7">
      <w:pPr>
        <w:spacing w:after="0" w:line="240" w:lineRule="auto"/>
      </w:pPr>
      <w:r>
        <w:separator/>
      </w:r>
    </w:p>
  </w:footnote>
  <w:footnote w:type="continuationSeparator" w:id="1">
    <w:p w:rsidR="005F6884" w:rsidRDefault="005F6884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31" w:rsidRDefault="00E532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BE7" w:rsidRDefault="00164920">
    <w:pPr>
      <w:pStyle w:val="a3"/>
      <w:jc w:val="center"/>
    </w:pPr>
    <w:r>
      <w:fldChar w:fldCharType="begin"/>
    </w:r>
    <w:r w:rsidR="003B455F">
      <w:instrText xml:space="preserve"> PAGE   \* MERGEFORMAT </w:instrText>
    </w:r>
    <w:r>
      <w:fldChar w:fldCharType="separate"/>
    </w:r>
    <w:r w:rsidR="00FB0F17">
      <w:rPr>
        <w:noProof/>
      </w:rPr>
      <w:t>3</w:t>
    </w:r>
    <w:r>
      <w:rPr>
        <w:noProof/>
      </w:rPr>
      <w:fldChar w:fldCharType="end"/>
    </w:r>
  </w:p>
  <w:p w:rsidR="006D4BE7" w:rsidRDefault="006D4BE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231" w:rsidRDefault="00E5323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1C4"/>
    <w:rsid w:val="0010675A"/>
    <w:rsid w:val="0012468B"/>
    <w:rsid w:val="00150AC0"/>
    <w:rsid w:val="00164920"/>
    <w:rsid w:val="00170703"/>
    <w:rsid w:val="001A267E"/>
    <w:rsid w:val="002C1952"/>
    <w:rsid w:val="002C2081"/>
    <w:rsid w:val="002E6BC1"/>
    <w:rsid w:val="00351B10"/>
    <w:rsid w:val="00374C89"/>
    <w:rsid w:val="003B455F"/>
    <w:rsid w:val="004737FA"/>
    <w:rsid w:val="004E5662"/>
    <w:rsid w:val="005073C9"/>
    <w:rsid w:val="005571F3"/>
    <w:rsid w:val="00560ACD"/>
    <w:rsid w:val="00574750"/>
    <w:rsid w:val="005F6884"/>
    <w:rsid w:val="006D098C"/>
    <w:rsid w:val="006D4BE7"/>
    <w:rsid w:val="006F3D3E"/>
    <w:rsid w:val="00773055"/>
    <w:rsid w:val="00797D9A"/>
    <w:rsid w:val="0082659D"/>
    <w:rsid w:val="00844440"/>
    <w:rsid w:val="008E2C7C"/>
    <w:rsid w:val="00901294"/>
    <w:rsid w:val="00AB5998"/>
    <w:rsid w:val="00AD3FCD"/>
    <w:rsid w:val="00B63702"/>
    <w:rsid w:val="00B63A97"/>
    <w:rsid w:val="00C5582A"/>
    <w:rsid w:val="00E5100C"/>
    <w:rsid w:val="00E53231"/>
    <w:rsid w:val="00F4736A"/>
    <w:rsid w:val="00F971C4"/>
    <w:rsid w:val="00FB0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6EA6D-D563-4618-B30A-54492178D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2016-02-03T12:02:00Z</cp:lastPrinted>
  <dcterms:created xsi:type="dcterms:W3CDTF">2016-01-20T20:38:00Z</dcterms:created>
  <dcterms:modified xsi:type="dcterms:W3CDTF">2016-02-03T12:03:00Z</dcterms:modified>
</cp:coreProperties>
</file>