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34" w:type="dxa"/>
        <w:tblCellMar>
          <w:left w:w="57" w:type="dxa"/>
          <w:right w:w="0" w:type="dxa"/>
        </w:tblCellMar>
        <w:tblLook w:val="04A0"/>
      </w:tblPr>
      <w:tblGrid>
        <w:gridCol w:w="1253"/>
        <w:gridCol w:w="51"/>
        <w:gridCol w:w="4329"/>
        <w:gridCol w:w="677"/>
        <w:gridCol w:w="2862"/>
      </w:tblGrid>
      <w:tr w:rsidR="00EA7812" w:rsidTr="00EA7812">
        <w:tc>
          <w:tcPr>
            <w:tcW w:w="3071" w:type="pct"/>
            <w:gridSpan w:val="3"/>
            <w:tcBorders>
              <w:top w:val="nil"/>
              <w:left w:val="nil"/>
              <w:bottom w:val="single" w:sz="24" w:space="0" w:color="7F7F7F"/>
              <w:right w:val="nil"/>
            </w:tcBorders>
            <w:hideMark/>
          </w:tcPr>
          <w:p w:rsidR="00EA7812" w:rsidRDefault="00EA7812">
            <w:pPr>
              <w:pStyle w:val="3"/>
              <w:jc w:val="left"/>
              <w:rPr>
                <w:b/>
                <w:spacing w:val="30"/>
                <w:sz w:val="18"/>
                <w:szCs w:val="18"/>
              </w:rPr>
            </w:pPr>
            <w:r>
              <w:rPr>
                <w:b/>
                <w:spacing w:val="44"/>
                <w:sz w:val="18"/>
                <w:szCs w:val="18"/>
              </w:rPr>
              <w:t>ΕΛΛΗΝΙΚΗ</w:t>
            </w:r>
            <w:r>
              <w:rPr>
                <w:b/>
                <w:spacing w:val="30"/>
                <w:sz w:val="18"/>
                <w:szCs w:val="18"/>
              </w:rPr>
              <w:t>ΔΗΜΟΚΡΑΤΙΑ</w:t>
            </w:r>
          </w:p>
          <w:p w:rsidR="00EA7812" w:rsidRDefault="00EA7812">
            <w:pPr>
              <w:tabs>
                <w:tab w:val="left" w:pos="598"/>
              </w:tabs>
              <w:rPr>
                <w:b/>
                <w:spacing w:val="24"/>
                <w:sz w:val="16"/>
                <w:szCs w:val="16"/>
              </w:rPr>
            </w:pPr>
            <w:r>
              <w:rPr>
                <w:b/>
                <w:spacing w:val="24"/>
                <w:sz w:val="16"/>
                <w:szCs w:val="16"/>
              </w:rPr>
              <w:t>ΥΠΟΥΡΓΕΙΟ ΠΑΙΔΕΙΑΣ Δ.Β.Μ.Θ.</w:t>
            </w:r>
          </w:p>
          <w:p w:rsidR="00EA7812" w:rsidRDefault="00EA7812">
            <w:pPr>
              <w:tabs>
                <w:tab w:val="left" w:pos="598"/>
              </w:tabs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ΠΕΡΙΦ. Δ/ΝΣΗ Π/ΘΜΙΑΣ &amp; Δ</w:t>
            </w:r>
            <w:r>
              <w:rPr>
                <w:b/>
                <w:sz w:val="16"/>
                <w:szCs w:val="18"/>
                <w:lang w:val="en-US"/>
              </w:rPr>
              <w:t>E</w:t>
            </w:r>
            <w:r>
              <w:rPr>
                <w:b/>
                <w:sz w:val="16"/>
                <w:szCs w:val="18"/>
              </w:rPr>
              <w:t>ΥΤ/ΘΜΙΑΣ</w:t>
            </w:r>
          </w:p>
          <w:p w:rsidR="00EA7812" w:rsidRDefault="00EA7812">
            <w:pPr>
              <w:tabs>
                <w:tab w:val="left" w:pos="598"/>
              </w:tabs>
              <w:rPr>
                <w:b/>
                <w:spacing w:val="4"/>
                <w:sz w:val="16"/>
                <w:szCs w:val="18"/>
              </w:rPr>
            </w:pPr>
            <w:r>
              <w:rPr>
                <w:b/>
                <w:spacing w:val="4"/>
                <w:sz w:val="16"/>
                <w:szCs w:val="18"/>
              </w:rPr>
              <w:t>ΕΚΠ/ΣΗΣ ΚΕΝΤΡΙΚΗΣ ΜΑΚΕΔΟΝΙΑΣ</w:t>
            </w:r>
          </w:p>
          <w:p w:rsidR="00EA7812" w:rsidRDefault="00EA7812">
            <w:pPr>
              <w:tabs>
                <w:tab w:val="left" w:pos="598"/>
              </w:tabs>
              <w:rPr>
                <w:spacing w:val="-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-419100</wp:posOffset>
                  </wp:positionV>
                  <wp:extent cx="478790" cy="478790"/>
                  <wp:effectExtent l="19050" t="0" r="0" b="0"/>
                  <wp:wrapTight wrapText="bothSides">
                    <wp:wrapPolygon edited="0">
                      <wp:start x="-859" y="0"/>
                      <wp:lineTo x="-859" y="20626"/>
                      <wp:lineTo x="21485" y="20626"/>
                      <wp:lineTo x="21485" y="0"/>
                      <wp:lineTo x="-859" y="0"/>
                    </wp:wrapPolygon>
                  </wp:wrapTight>
                  <wp:docPr id="2" name="Εικόνα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478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pacing w:val="-24"/>
                <w:sz w:val="16"/>
                <w:szCs w:val="18"/>
              </w:rPr>
              <w:t>Δ.</w:t>
            </w:r>
            <w:r>
              <w:rPr>
                <w:b/>
                <w:spacing w:val="4"/>
                <w:sz w:val="16"/>
                <w:szCs w:val="18"/>
              </w:rPr>
              <w:t>ΕΥΤ/ΒΑΘΜΙΑ ΕΚΠ. ΔΥΤ. ΘΕΣ/ΝΙΚΗΣ,</w:t>
            </w:r>
          </w:p>
        </w:tc>
        <w:tc>
          <w:tcPr>
            <w:tcW w:w="1929" w:type="pct"/>
            <w:gridSpan w:val="2"/>
            <w:tcBorders>
              <w:top w:val="nil"/>
              <w:left w:val="nil"/>
              <w:bottom w:val="single" w:sz="24" w:space="0" w:color="7F7F7F"/>
              <w:right w:val="nil"/>
            </w:tcBorders>
          </w:tcPr>
          <w:p w:rsidR="00EA7812" w:rsidRDefault="00EA7812">
            <w:pPr>
              <w:pStyle w:val="3"/>
              <w:jc w:val="both"/>
              <w:rPr>
                <w:color w:val="000000"/>
                <w:sz w:val="20"/>
              </w:rPr>
            </w:pPr>
          </w:p>
          <w:p w:rsidR="00EA7812" w:rsidRDefault="00EA7812">
            <w:pPr>
              <w:pStyle w:val="3"/>
              <w:jc w:val="both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 xml:space="preserve">Ευκαρπία, </w:t>
            </w:r>
            <w:r w:rsidR="00AD390B">
              <w:rPr>
                <w:spacing w:val="4"/>
                <w:sz w:val="22"/>
                <w:szCs w:val="22"/>
              </w:rPr>
              <w:fldChar w:fldCharType="begin"/>
            </w:r>
            <w:r>
              <w:rPr>
                <w:spacing w:val="4"/>
                <w:sz w:val="22"/>
                <w:szCs w:val="22"/>
              </w:rPr>
              <w:instrText xml:space="preserve"> DATE  \@ "d MMMM yyyy" </w:instrText>
            </w:r>
            <w:r w:rsidR="00AD390B">
              <w:rPr>
                <w:spacing w:val="4"/>
                <w:sz w:val="22"/>
                <w:szCs w:val="22"/>
              </w:rPr>
              <w:fldChar w:fldCharType="separate"/>
            </w:r>
            <w:r w:rsidR="006F30B2">
              <w:rPr>
                <w:noProof/>
                <w:spacing w:val="4"/>
                <w:sz w:val="22"/>
                <w:szCs w:val="22"/>
              </w:rPr>
              <w:t>9 Φεβρουαρίου 2017</w:t>
            </w:r>
            <w:r w:rsidR="00AD390B">
              <w:rPr>
                <w:spacing w:val="4"/>
                <w:sz w:val="22"/>
                <w:szCs w:val="22"/>
              </w:rPr>
              <w:fldChar w:fldCharType="end"/>
            </w:r>
          </w:p>
          <w:p w:rsidR="00EA7812" w:rsidRPr="0055196A" w:rsidRDefault="00EA7812">
            <w:pPr>
              <w:spacing w:line="36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Αρ. </w:t>
            </w:r>
            <w:proofErr w:type="spellStart"/>
            <w:r>
              <w:rPr>
                <w:sz w:val="22"/>
                <w:szCs w:val="22"/>
              </w:rPr>
              <w:t>Πρωτ</w:t>
            </w:r>
            <w:proofErr w:type="spellEnd"/>
            <w:r>
              <w:rPr>
                <w:sz w:val="22"/>
                <w:szCs w:val="22"/>
              </w:rPr>
              <w:t xml:space="preserve">.: </w:t>
            </w:r>
            <w:r w:rsidR="0055196A">
              <w:rPr>
                <w:sz w:val="22"/>
                <w:szCs w:val="22"/>
                <w:lang w:val="en-US"/>
              </w:rPr>
              <w:t>27</w:t>
            </w:r>
          </w:p>
          <w:p w:rsidR="00EA7812" w:rsidRDefault="00EA7812"/>
        </w:tc>
      </w:tr>
      <w:tr w:rsidR="00EA7812" w:rsidTr="00EA7812">
        <w:trPr>
          <w:cantSplit/>
          <w:trHeight w:val="325"/>
        </w:trPr>
        <w:tc>
          <w:tcPr>
            <w:tcW w:w="3071" w:type="pct"/>
            <w:gridSpan w:val="3"/>
            <w:tcBorders>
              <w:top w:val="single" w:sz="24" w:space="0" w:color="7F7F7F"/>
              <w:left w:val="nil"/>
              <w:bottom w:val="nil"/>
              <w:right w:val="nil"/>
            </w:tcBorders>
          </w:tcPr>
          <w:p w:rsidR="00EA7812" w:rsidRPr="007A412A" w:rsidRDefault="00EA7812">
            <w:pPr>
              <w:pStyle w:val="3"/>
              <w:jc w:val="both"/>
              <w:rPr>
                <w:b/>
                <w:sz w:val="2"/>
                <w:szCs w:val="22"/>
              </w:rPr>
            </w:pPr>
          </w:p>
          <w:p w:rsidR="00EA7812" w:rsidRDefault="00EA7812">
            <w:pPr>
              <w:pStyle w:val="3"/>
              <w:jc w:val="both"/>
              <w:rPr>
                <w:sz w:val="8"/>
                <w:szCs w:val="8"/>
              </w:rPr>
            </w:pPr>
            <w:r w:rsidRPr="007A412A">
              <w:rPr>
                <w:b/>
                <w:noProof/>
                <w:sz w:val="22"/>
                <w:szCs w:val="22"/>
                <w:lang w:val="en-US"/>
              </w:rPr>
              <w:t xml:space="preserve">2o </w:t>
            </w:r>
            <w:r w:rsidRPr="007A412A">
              <w:rPr>
                <w:b/>
                <w:noProof/>
                <w:sz w:val="22"/>
                <w:szCs w:val="22"/>
              </w:rPr>
              <w:t>ΓΥΜΝΑΣΙΟ ΕΥΚΑΡΠΙΑΣ</w:t>
            </w:r>
          </w:p>
        </w:tc>
        <w:tc>
          <w:tcPr>
            <w:tcW w:w="369" w:type="pct"/>
            <w:vMerge w:val="restart"/>
            <w:tcBorders>
              <w:top w:val="single" w:sz="24" w:space="0" w:color="7F7F7F"/>
              <w:left w:val="nil"/>
              <w:bottom w:val="single" w:sz="8" w:space="0" w:color="A6A6A6"/>
              <w:right w:val="nil"/>
            </w:tcBorders>
            <w:vAlign w:val="center"/>
            <w:hideMark/>
          </w:tcPr>
          <w:p w:rsidR="00EA7812" w:rsidRDefault="00EA7812">
            <w:pPr>
              <w:jc w:val="both"/>
              <w:rPr>
                <w:b/>
              </w:rPr>
            </w:pPr>
            <w:r>
              <w:rPr>
                <w:b/>
              </w:rPr>
              <w:t xml:space="preserve"> Προς:</w:t>
            </w:r>
          </w:p>
        </w:tc>
        <w:tc>
          <w:tcPr>
            <w:tcW w:w="1560" w:type="pct"/>
            <w:vMerge w:val="restart"/>
            <w:tcBorders>
              <w:top w:val="single" w:sz="24" w:space="0" w:color="7F7F7F"/>
              <w:left w:val="nil"/>
              <w:bottom w:val="single" w:sz="8" w:space="0" w:color="A6A6A6"/>
              <w:right w:val="nil"/>
            </w:tcBorders>
            <w:vAlign w:val="center"/>
            <w:hideMark/>
          </w:tcPr>
          <w:p w:rsidR="00EA7812" w:rsidRDefault="00EA7812">
            <w:pPr>
              <w:ind w:left="360"/>
            </w:pPr>
            <w:r>
              <w:t>Δ.ΙΕΥΘΥΝΣΗ</w:t>
            </w:r>
          </w:p>
          <w:p w:rsidR="00EA7812" w:rsidRDefault="00EA7812">
            <w:pPr>
              <w:ind w:left="360"/>
            </w:pPr>
            <w:r>
              <w:t>ΔΕΥΤΕΡΟΒΑΘΜΙΑΣ</w:t>
            </w:r>
          </w:p>
          <w:p w:rsidR="00EA7812" w:rsidRDefault="00EA7812">
            <w:pPr>
              <w:ind w:left="360"/>
            </w:pPr>
            <w:r>
              <w:t>ΕΚΠΑΙΔΕΥΣΗΣ</w:t>
            </w:r>
          </w:p>
          <w:p w:rsidR="00EA7812" w:rsidRDefault="00EA7812">
            <w:pPr>
              <w:ind w:left="360"/>
            </w:pPr>
            <w:r>
              <w:t xml:space="preserve"> ΔΥΤΙΚΗΣ ΘΕΣΣΑΛΟΝΙΚΗΣ</w:t>
            </w:r>
          </w:p>
        </w:tc>
      </w:tr>
      <w:tr w:rsidR="00EA7812" w:rsidTr="00EA7812">
        <w:trPr>
          <w:cantSplit/>
          <w:trHeight w:val="674"/>
        </w:trPr>
        <w:tc>
          <w:tcPr>
            <w:tcW w:w="711" w:type="pct"/>
            <w:gridSpan w:val="2"/>
            <w:vMerge w:val="restart"/>
            <w:tcBorders>
              <w:top w:val="nil"/>
              <w:left w:val="nil"/>
              <w:bottom w:val="threeDEmboss" w:sz="18" w:space="0" w:color="A6A6A6"/>
              <w:right w:val="nil"/>
            </w:tcBorders>
            <w:hideMark/>
          </w:tcPr>
          <w:p w:rsidR="00EA7812" w:rsidRDefault="00EA7812">
            <w:pPr>
              <w:pStyle w:val="3"/>
              <w:jc w:val="left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Τ. Διεύθυνση:  </w:t>
            </w:r>
          </w:p>
          <w:p w:rsidR="00EA7812" w:rsidRDefault="00EA7812">
            <w:pPr>
              <w:pStyle w:val="3"/>
              <w:jc w:val="left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Τ. Κώδικας:     Πληροφορίες:     </w:t>
            </w:r>
          </w:p>
          <w:p w:rsidR="00EA7812" w:rsidRDefault="00EA7812">
            <w:pPr>
              <w:pStyle w:val="3"/>
              <w:jc w:val="left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Τηλέφωνο:          </w:t>
            </w:r>
          </w:p>
          <w:p w:rsidR="00EA7812" w:rsidRDefault="00EA7812">
            <w:pPr>
              <w:pStyle w:val="3"/>
              <w:jc w:val="left"/>
              <w:rPr>
                <w:spacing w:val="-4"/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Fax</w:t>
            </w:r>
            <w:proofErr w:type="spellEnd"/>
            <w:r>
              <w:rPr>
                <w:spacing w:val="-4"/>
                <w:sz w:val="20"/>
              </w:rPr>
              <w:t xml:space="preserve">:                    </w:t>
            </w:r>
          </w:p>
          <w:p w:rsidR="00EA7812" w:rsidRDefault="00EA7812">
            <w:pPr>
              <w:pStyle w:val="3"/>
              <w:jc w:val="left"/>
              <w:rPr>
                <w:spacing w:val="-4"/>
                <w:sz w:val="21"/>
                <w:szCs w:val="21"/>
              </w:rPr>
            </w:pPr>
            <w:proofErr w:type="spellStart"/>
            <w:r>
              <w:rPr>
                <w:spacing w:val="-4"/>
                <w:sz w:val="20"/>
              </w:rPr>
              <w:t>Ηλ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  <w:proofErr w:type="spellStart"/>
            <w:r>
              <w:rPr>
                <w:spacing w:val="-4"/>
                <w:sz w:val="20"/>
              </w:rPr>
              <w:t>Ταχυδρ</w:t>
            </w:r>
            <w:proofErr w:type="spellEnd"/>
            <w:r>
              <w:rPr>
                <w:spacing w:val="-4"/>
                <w:sz w:val="20"/>
              </w:rPr>
              <w:t xml:space="preserve">.:             </w:t>
            </w:r>
          </w:p>
        </w:tc>
        <w:tc>
          <w:tcPr>
            <w:tcW w:w="2360" w:type="pct"/>
            <w:vMerge w:val="restart"/>
            <w:tcBorders>
              <w:top w:val="nil"/>
              <w:left w:val="nil"/>
              <w:bottom w:val="threeDEmboss" w:sz="18" w:space="0" w:color="A6A6A6"/>
              <w:right w:val="nil"/>
            </w:tcBorders>
          </w:tcPr>
          <w:p w:rsidR="00EA7812" w:rsidRDefault="00EA7812">
            <w:pPr>
              <w:pStyle w:val="3"/>
              <w:ind w:left="-57"/>
              <w:jc w:val="both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Καρυωτάκη 4 και Γ. Ρίτσου 3Α</w:t>
            </w:r>
          </w:p>
          <w:p w:rsidR="00EA7812" w:rsidRDefault="00EA7812">
            <w:pPr>
              <w:pStyle w:val="3"/>
              <w:ind w:left="-57"/>
              <w:jc w:val="both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564 29</w:t>
            </w:r>
          </w:p>
          <w:p w:rsidR="00EA7812" w:rsidRDefault="00EA7812">
            <w:pPr>
              <w:ind w:left="-57"/>
              <w:rPr>
                <w:spacing w:val="-4"/>
              </w:rPr>
            </w:pPr>
            <w:r>
              <w:rPr>
                <w:spacing w:val="-4"/>
              </w:rPr>
              <w:t>Πέτρος Κ. Βλαχάκος</w:t>
            </w:r>
          </w:p>
          <w:p w:rsidR="00EA7812" w:rsidRDefault="00EA7812">
            <w:pPr>
              <w:ind w:left="-57"/>
              <w:rPr>
                <w:spacing w:val="-4"/>
              </w:rPr>
            </w:pPr>
            <w:r>
              <w:rPr>
                <w:spacing w:val="-4"/>
              </w:rPr>
              <w:t>2310 689173</w:t>
            </w:r>
          </w:p>
          <w:p w:rsidR="00EA7812" w:rsidRDefault="00EA7812">
            <w:pPr>
              <w:ind w:left="-57"/>
              <w:rPr>
                <w:spacing w:val="-4"/>
              </w:rPr>
            </w:pPr>
            <w:r>
              <w:rPr>
                <w:spacing w:val="-4"/>
              </w:rPr>
              <w:t>2310689173</w:t>
            </w:r>
          </w:p>
          <w:p w:rsidR="00EA7812" w:rsidRDefault="00AD390B">
            <w:pPr>
              <w:pStyle w:val="3"/>
              <w:ind w:left="-57"/>
              <w:jc w:val="both"/>
              <w:rPr>
                <w:spacing w:val="-8"/>
                <w:sz w:val="20"/>
              </w:rPr>
            </w:pPr>
            <w:hyperlink r:id="rId6" w:history="1">
              <w:r w:rsidR="00EA7812">
                <w:rPr>
                  <w:rStyle w:val="-"/>
                  <w:spacing w:val="-8"/>
                  <w:sz w:val="20"/>
                </w:rPr>
                <w:t>mail@2gym-efkarp.thess.sch.gr</w:t>
              </w:r>
            </w:hyperlink>
          </w:p>
          <w:p w:rsidR="00EA7812" w:rsidRDefault="00EA7812">
            <w:pPr>
              <w:ind w:left="-57"/>
              <w:rPr>
                <w:spacing w:val="-6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24" w:space="0" w:color="7F7F7F"/>
              <w:left w:val="nil"/>
              <w:bottom w:val="single" w:sz="8" w:space="0" w:color="A6A6A6"/>
              <w:right w:val="nil"/>
            </w:tcBorders>
            <w:vAlign w:val="center"/>
            <w:hideMark/>
          </w:tcPr>
          <w:p w:rsidR="00EA7812" w:rsidRDefault="00EA781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24" w:space="0" w:color="7F7F7F"/>
              <w:left w:val="nil"/>
              <w:bottom w:val="single" w:sz="8" w:space="0" w:color="A6A6A6"/>
              <w:right w:val="nil"/>
            </w:tcBorders>
            <w:vAlign w:val="center"/>
            <w:hideMark/>
          </w:tcPr>
          <w:p w:rsidR="00EA7812" w:rsidRDefault="00EA7812"/>
        </w:tc>
      </w:tr>
      <w:tr w:rsidR="00EA7812" w:rsidTr="00EA7812">
        <w:trPr>
          <w:cantSplit/>
          <w:trHeight w:val="1021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threeDEmboss" w:sz="18" w:space="0" w:color="A6A6A6"/>
              <w:right w:val="nil"/>
            </w:tcBorders>
            <w:vAlign w:val="center"/>
            <w:hideMark/>
          </w:tcPr>
          <w:p w:rsidR="00EA7812" w:rsidRDefault="00EA7812">
            <w:pPr>
              <w:rPr>
                <w:spacing w:val="-4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threeDEmboss" w:sz="18" w:space="0" w:color="A6A6A6"/>
              <w:right w:val="nil"/>
            </w:tcBorders>
            <w:vAlign w:val="center"/>
            <w:hideMark/>
          </w:tcPr>
          <w:p w:rsidR="00EA7812" w:rsidRDefault="00EA7812">
            <w:pPr>
              <w:rPr>
                <w:spacing w:val="-6"/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8" w:space="0" w:color="A6A6A6"/>
              <w:left w:val="nil"/>
              <w:bottom w:val="threeDEmboss" w:sz="18" w:space="0" w:color="A6A6A6"/>
              <w:right w:val="nil"/>
            </w:tcBorders>
            <w:vAlign w:val="center"/>
            <w:hideMark/>
          </w:tcPr>
          <w:p w:rsidR="00EA7812" w:rsidRDefault="00EA781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Κοιν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560" w:type="pct"/>
            <w:tcBorders>
              <w:top w:val="single" w:sz="8" w:space="0" w:color="A6A6A6"/>
              <w:left w:val="nil"/>
              <w:bottom w:val="threeDEmboss" w:sz="18" w:space="0" w:color="A6A6A6"/>
              <w:right w:val="nil"/>
            </w:tcBorders>
            <w:vAlign w:val="center"/>
          </w:tcPr>
          <w:p w:rsidR="00EA7812" w:rsidRDefault="00EA7812"/>
        </w:tc>
      </w:tr>
      <w:tr w:rsidR="00EA7812" w:rsidTr="00EA7812">
        <w:trPr>
          <w:trHeight w:val="395"/>
        </w:trPr>
        <w:tc>
          <w:tcPr>
            <w:tcW w:w="683" w:type="pct"/>
            <w:tcBorders>
              <w:top w:val="threeDEmboss" w:sz="18" w:space="0" w:color="A6A6A6"/>
              <w:left w:val="nil"/>
              <w:bottom w:val="threeDEmboss" w:sz="18" w:space="0" w:color="A6A6A6"/>
              <w:right w:val="nil"/>
            </w:tcBorders>
            <w:vAlign w:val="center"/>
            <w:hideMark/>
          </w:tcPr>
          <w:p w:rsidR="00EA7812" w:rsidRDefault="00EA781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Θέμα</w:t>
            </w:r>
          </w:p>
        </w:tc>
        <w:tc>
          <w:tcPr>
            <w:tcW w:w="4317" w:type="pct"/>
            <w:gridSpan w:val="4"/>
            <w:tcBorders>
              <w:top w:val="threeDEmboss" w:sz="18" w:space="0" w:color="A6A6A6"/>
              <w:left w:val="nil"/>
              <w:bottom w:val="threeDEmboss" w:sz="18" w:space="0" w:color="A6A6A6"/>
              <w:right w:val="nil"/>
            </w:tcBorders>
            <w:vAlign w:val="center"/>
            <w:hideMark/>
          </w:tcPr>
          <w:p w:rsidR="00EA7812" w:rsidRPr="00BE484D" w:rsidRDefault="00A731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Προκήρυξη δ</w:t>
            </w:r>
            <w:r w:rsidR="002F2722">
              <w:rPr>
                <w:b/>
                <w:sz w:val="22"/>
                <w:szCs w:val="22"/>
              </w:rPr>
              <w:t>ιήμερης εκπ</w:t>
            </w:r>
            <w:r>
              <w:rPr>
                <w:b/>
                <w:sz w:val="22"/>
                <w:szCs w:val="22"/>
              </w:rPr>
              <w:t>α</w:t>
            </w:r>
            <w:r w:rsidR="00BE484D">
              <w:rPr>
                <w:b/>
                <w:sz w:val="22"/>
                <w:szCs w:val="22"/>
              </w:rPr>
              <w:t>ιδευτικής εκδρομής στην Έδεσσα</w:t>
            </w:r>
          </w:p>
        </w:tc>
      </w:tr>
    </w:tbl>
    <w:p w:rsidR="00EA7812" w:rsidRDefault="00EA7812" w:rsidP="00EA7812">
      <w:pPr>
        <w:rPr>
          <w:sz w:val="22"/>
          <w:szCs w:val="22"/>
        </w:rPr>
      </w:pPr>
    </w:p>
    <w:p w:rsidR="002F2722" w:rsidRPr="002F2722" w:rsidRDefault="002F2722" w:rsidP="002F2722">
      <w:pPr>
        <w:ind w:right="-58" w:firstLine="720"/>
        <w:jc w:val="both"/>
        <w:rPr>
          <w:iCs/>
          <w:color w:val="000000"/>
          <w:sz w:val="22"/>
          <w:szCs w:val="22"/>
        </w:rPr>
      </w:pPr>
      <w:r w:rsidRPr="002F2722">
        <w:rPr>
          <w:iCs/>
          <w:color w:val="000000"/>
          <w:sz w:val="22"/>
          <w:szCs w:val="22"/>
        </w:rPr>
        <w:t xml:space="preserve">Το 2ο Γυμνάσιο Ευκαρπίας προκηρύσσει διαγωνισμό σύμφωνα με την υπ’ αριθ. 129287/Γ2(Φ.Ε.Κ 2769) </w:t>
      </w:r>
      <w:proofErr w:type="spellStart"/>
      <w:r w:rsidRPr="002F2722">
        <w:rPr>
          <w:iCs/>
          <w:color w:val="000000"/>
          <w:sz w:val="22"/>
          <w:szCs w:val="22"/>
        </w:rPr>
        <w:t>άρ</w:t>
      </w:r>
      <w:proofErr w:type="spellEnd"/>
      <w:r w:rsidRPr="002F2722">
        <w:rPr>
          <w:iCs/>
          <w:color w:val="000000"/>
          <w:sz w:val="22"/>
          <w:szCs w:val="22"/>
        </w:rPr>
        <w:t>. 14, την 190919/Δ2/25-11-2014 του ΥΠΕΠΘ και την 5181/Γ7/17-</w:t>
      </w:r>
      <w:r w:rsidR="00F76281">
        <w:rPr>
          <w:iCs/>
          <w:color w:val="000000"/>
          <w:sz w:val="22"/>
          <w:szCs w:val="22"/>
        </w:rPr>
        <w:t>01-2012 για τη διοργάνωση της διήμερης εκπαιδευτικής επίσκεψη</w:t>
      </w:r>
      <w:r w:rsidRPr="002F2722">
        <w:rPr>
          <w:iCs/>
          <w:color w:val="000000"/>
          <w:sz w:val="22"/>
          <w:szCs w:val="22"/>
        </w:rPr>
        <w:t xml:space="preserve">ς </w:t>
      </w:r>
      <w:r w:rsidR="0049647B">
        <w:rPr>
          <w:iCs/>
          <w:color w:val="000000"/>
          <w:sz w:val="22"/>
          <w:szCs w:val="22"/>
        </w:rPr>
        <w:t xml:space="preserve">της </w:t>
      </w:r>
      <w:r w:rsidR="00F76281">
        <w:rPr>
          <w:iCs/>
          <w:color w:val="000000"/>
          <w:sz w:val="22"/>
          <w:szCs w:val="22"/>
        </w:rPr>
        <w:t xml:space="preserve">Α’, Β’ και </w:t>
      </w:r>
      <w:r w:rsidR="0049647B">
        <w:rPr>
          <w:iCs/>
          <w:color w:val="000000"/>
          <w:sz w:val="22"/>
          <w:szCs w:val="22"/>
        </w:rPr>
        <w:t xml:space="preserve">Γ’ τάξης </w:t>
      </w:r>
      <w:r w:rsidR="00BE484D">
        <w:rPr>
          <w:iCs/>
          <w:color w:val="000000"/>
          <w:sz w:val="22"/>
          <w:szCs w:val="22"/>
        </w:rPr>
        <w:t>στην Έδεσσα</w:t>
      </w:r>
      <w:r w:rsidRPr="002F2722">
        <w:rPr>
          <w:iCs/>
          <w:color w:val="000000"/>
          <w:sz w:val="22"/>
          <w:szCs w:val="22"/>
        </w:rPr>
        <w:t xml:space="preserve"> για το διά</w:t>
      </w:r>
      <w:r w:rsidR="00866BA8">
        <w:rPr>
          <w:iCs/>
          <w:color w:val="000000"/>
          <w:sz w:val="22"/>
          <w:szCs w:val="22"/>
        </w:rPr>
        <w:t>στημα 2–</w:t>
      </w:r>
      <w:r w:rsidR="00BE484D">
        <w:rPr>
          <w:iCs/>
          <w:color w:val="000000"/>
          <w:sz w:val="22"/>
          <w:szCs w:val="22"/>
        </w:rPr>
        <w:t xml:space="preserve">3 </w:t>
      </w:r>
      <w:proofErr w:type="spellStart"/>
      <w:r w:rsidR="00BE484D">
        <w:rPr>
          <w:iCs/>
          <w:color w:val="000000"/>
          <w:sz w:val="22"/>
          <w:szCs w:val="22"/>
        </w:rPr>
        <w:t>Μαῒ</w:t>
      </w:r>
      <w:r>
        <w:rPr>
          <w:iCs/>
          <w:color w:val="000000"/>
          <w:sz w:val="22"/>
          <w:szCs w:val="22"/>
        </w:rPr>
        <w:t>ου</w:t>
      </w:r>
      <w:proofErr w:type="spellEnd"/>
      <w:r w:rsidR="00BE484D">
        <w:rPr>
          <w:iCs/>
          <w:color w:val="000000"/>
          <w:sz w:val="22"/>
          <w:szCs w:val="22"/>
        </w:rPr>
        <w:t xml:space="preserve"> 2017</w:t>
      </w:r>
      <w:r w:rsidR="00866BA8">
        <w:rPr>
          <w:iCs/>
          <w:color w:val="000000"/>
          <w:sz w:val="22"/>
          <w:szCs w:val="22"/>
        </w:rPr>
        <w:t xml:space="preserve"> με συμμετοχή </w:t>
      </w:r>
      <w:r w:rsidR="00BE484D">
        <w:rPr>
          <w:iCs/>
          <w:color w:val="000000"/>
          <w:sz w:val="22"/>
          <w:szCs w:val="22"/>
        </w:rPr>
        <w:t>3</w:t>
      </w:r>
      <w:r w:rsidR="00093B20" w:rsidRPr="00093B20">
        <w:rPr>
          <w:iCs/>
          <w:color w:val="000000"/>
          <w:sz w:val="22"/>
          <w:szCs w:val="22"/>
        </w:rPr>
        <w:t>5</w:t>
      </w:r>
      <w:r w:rsidRPr="002F2722">
        <w:rPr>
          <w:iCs/>
          <w:color w:val="000000"/>
          <w:sz w:val="22"/>
          <w:szCs w:val="22"/>
        </w:rPr>
        <w:t xml:space="preserve"> μαθητών και τριών συνοδών καθηγητών. </w:t>
      </w:r>
    </w:p>
    <w:p w:rsidR="002F2722" w:rsidRDefault="002F2722" w:rsidP="002F2722">
      <w:pPr>
        <w:ind w:right="-58" w:firstLine="720"/>
        <w:jc w:val="both"/>
        <w:rPr>
          <w:iCs/>
          <w:color w:val="000000"/>
          <w:sz w:val="22"/>
          <w:szCs w:val="22"/>
        </w:rPr>
      </w:pPr>
      <w:r w:rsidRPr="002F2722">
        <w:rPr>
          <w:iCs/>
          <w:color w:val="000000"/>
          <w:sz w:val="22"/>
          <w:szCs w:val="22"/>
        </w:rPr>
        <w:t>Δικαίωμα συμμετοχής στο διαγωνισμό έχουν μόνο τα ταξιδιωτικά πρακτορεία που διαθέτουν άδεια λειτουργίας από τον ΕΟΤ. Οι οικονομικές προσφορές θα πρέπει να αναφέρουν τιμή ανά μαθητή</w:t>
      </w:r>
      <w:r w:rsidR="00960D95">
        <w:rPr>
          <w:iCs/>
          <w:color w:val="000000"/>
          <w:sz w:val="22"/>
          <w:szCs w:val="22"/>
        </w:rPr>
        <w:t>.Οι προσφορές να αποσταλούν</w:t>
      </w:r>
      <w:r w:rsidRPr="002F2722">
        <w:rPr>
          <w:iCs/>
          <w:color w:val="000000"/>
          <w:sz w:val="22"/>
          <w:szCs w:val="22"/>
        </w:rPr>
        <w:t xml:space="preserve"> σε κλειστό φάκελο </w:t>
      </w:r>
      <w:r w:rsidR="00A44C59" w:rsidRPr="00A44C59">
        <w:rPr>
          <w:iCs/>
          <w:color w:val="000000"/>
          <w:sz w:val="22"/>
          <w:szCs w:val="22"/>
        </w:rPr>
        <w:t xml:space="preserve">στο σχολείο </w:t>
      </w:r>
      <w:r w:rsidRPr="002F2722">
        <w:rPr>
          <w:iCs/>
          <w:color w:val="000000"/>
          <w:sz w:val="22"/>
          <w:szCs w:val="22"/>
        </w:rPr>
        <w:t>μέχ</w:t>
      </w:r>
      <w:r>
        <w:rPr>
          <w:iCs/>
          <w:color w:val="000000"/>
          <w:sz w:val="22"/>
          <w:szCs w:val="22"/>
        </w:rPr>
        <w:t xml:space="preserve">ρι </w:t>
      </w:r>
      <w:r w:rsidR="00384EF5">
        <w:rPr>
          <w:b/>
          <w:iCs/>
          <w:color w:val="000000"/>
          <w:sz w:val="22"/>
          <w:szCs w:val="22"/>
        </w:rPr>
        <w:t>3/3</w:t>
      </w:r>
      <w:r w:rsidR="00BE484D">
        <w:rPr>
          <w:b/>
          <w:iCs/>
          <w:color w:val="000000"/>
          <w:sz w:val="22"/>
          <w:szCs w:val="22"/>
        </w:rPr>
        <w:t>/2017</w:t>
      </w:r>
      <w:r w:rsidRPr="002F2722">
        <w:rPr>
          <w:iCs/>
          <w:color w:val="000000"/>
          <w:sz w:val="22"/>
          <w:szCs w:val="22"/>
        </w:rPr>
        <w:t xml:space="preserve"> </w:t>
      </w:r>
      <w:r w:rsidR="00491083" w:rsidRPr="00491083">
        <w:rPr>
          <w:iCs/>
          <w:color w:val="000000"/>
          <w:sz w:val="22"/>
          <w:szCs w:val="22"/>
        </w:rPr>
        <w:t>(11</w:t>
      </w:r>
      <w:r w:rsidR="00491083">
        <w:rPr>
          <w:iCs/>
          <w:color w:val="000000"/>
          <w:sz w:val="22"/>
          <w:szCs w:val="22"/>
        </w:rPr>
        <w:t xml:space="preserve">:00) </w:t>
      </w:r>
      <w:r w:rsidRPr="002F2722">
        <w:rPr>
          <w:iCs/>
          <w:color w:val="000000"/>
          <w:sz w:val="22"/>
          <w:szCs w:val="22"/>
        </w:rPr>
        <w:t xml:space="preserve">για </w:t>
      </w:r>
      <w:r>
        <w:rPr>
          <w:iCs/>
          <w:color w:val="000000"/>
          <w:sz w:val="22"/>
          <w:szCs w:val="22"/>
        </w:rPr>
        <w:t>το ακόλουθο πρόγραμμα</w:t>
      </w:r>
      <w:r w:rsidRPr="002F2722">
        <w:rPr>
          <w:iCs/>
          <w:color w:val="000000"/>
          <w:sz w:val="22"/>
          <w:szCs w:val="22"/>
        </w:rPr>
        <w:t>:</w:t>
      </w:r>
    </w:p>
    <w:p w:rsidR="00A7310E" w:rsidRDefault="00BE484D" w:rsidP="00A7310E">
      <w:pPr>
        <w:ind w:left="426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>ΤΡΙΤΗ 2/5/2017</w:t>
      </w:r>
    </w:p>
    <w:p w:rsidR="00A7310E" w:rsidRPr="00A7310E" w:rsidRDefault="00A7310E" w:rsidP="00A7310E">
      <w:pPr>
        <w:ind w:left="426"/>
        <w:rPr>
          <w:iCs/>
          <w:color w:val="000000"/>
          <w:sz w:val="22"/>
          <w:szCs w:val="22"/>
        </w:rPr>
      </w:pPr>
      <w:r w:rsidRPr="00A7310E">
        <w:rPr>
          <w:iCs/>
          <w:color w:val="000000"/>
          <w:sz w:val="22"/>
          <w:szCs w:val="22"/>
        </w:rPr>
        <w:t xml:space="preserve">07:30: Αναχώρηση από </w:t>
      </w:r>
      <w:r w:rsidR="00384EF5">
        <w:rPr>
          <w:iCs/>
          <w:color w:val="000000"/>
          <w:sz w:val="22"/>
          <w:szCs w:val="22"/>
        </w:rPr>
        <w:t xml:space="preserve">το </w:t>
      </w:r>
      <w:r w:rsidR="00384EF5" w:rsidRPr="00384EF5">
        <w:rPr>
          <w:iCs/>
          <w:color w:val="000000"/>
          <w:sz w:val="22"/>
          <w:szCs w:val="22"/>
        </w:rPr>
        <w:t>2ο Γ/σιο Ευκαρπίας.</w:t>
      </w:r>
    </w:p>
    <w:p w:rsidR="007D4CB0" w:rsidRPr="007D4CB0" w:rsidRDefault="00BE484D" w:rsidP="007D4CB0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09:00</w:t>
      </w:r>
      <w:r w:rsidR="007D4CB0">
        <w:rPr>
          <w:iCs/>
          <w:color w:val="000000"/>
          <w:sz w:val="22"/>
          <w:szCs w:val="22"/>
        </w:rPr>
        <w:t>-11:00</w:t>
      </w:r>
      <w:r>
        <w:rPr>
          <w:iCs/>
          <w:color w:val="000000"/>
          <w:sz w:val="22"/>
          <w:szCs w:val="22"/>
        </w:rPr>
        <w:t>: Άφιξη στην Έδεσσα</w:t>
      </w:r>
      <w:r w:rsidR="00A7310E">
        <w:rPr>
          <w:iCs/>
          <w:color w:val="000000"/>
          <w:sz w:val="22"/>
          <w:szCs w:val="22"/>
        </w:rPr>
        <w:t>-</w:t>
      </w:r>
      <w:r w:rsidR="00A7310E" w:rsidRPr="00A7310E">
        <w:rPr>
          <w:iCs/>
          <w:color w:val="000000"/>
          <w:sz w:val="22"/>
          <w:szCs w:val="22"/>
        </w:rPr>
        <w:t>Επίσκεψη στο Κ.Π.Ε. (Κέντρο Περιβαλλοντικής Εκπαίδευσης)</w:t>
      </w:r>
      <w:r w:rsidR="00871EFD" w:rsidRPr="00871EFD">
        <w:rPr>
          <w:iCs/>
          <w:color w:val="000000"/>
          <w:sz w:val="22"/>
          <w:szCs w:val="22"/>
        </w:rPr>
        <w:t xml:space="preserve"> </w:t>
      </w:r>
      <w:r w:rsidR="007D4CB0">
        <w:rPr>
          <w:iCs/>
          <w:color w:val="000000"/>
          <w:sz w:val="22"/>
          <w:szCs w:val="22"/>
        </w:rPr>
        <w:t>και παρακολούθη</w:t>
      </w:r>
      <w:r w:rsidR="00384EF5">
        <w:rPr>
          <w:iCs/>
          <w:color w:val="000000"/>
          <w:sz w:val="22"/>
          <w:szCs w:val="22"/>
        </w:rPr>
        <w:t>ση προγράμματος στο ΚΠΕ Έδεσσας. Α</w:t>
      </w:r>
      <w:r w:rsidR="007D4CB0" w:rsidRPr="007D4CB0">
        <w:rPr>
          <w:iCs/>
          <w:color w:val="000000"/>
          <w:sz w:val="22"/>
          <w:szCs w:val="22"/>
        </w:rPr>
        <w:t xml:space="preserve">ναχώρηση για </w:t>
      </w:r>
      <w:r w:rsidR="007D4CB0">
        <w:rPr>
          <w:iCs/>
          <w:color w:val="000000"/>
          <w:sz w:val="22"/>
          <w:szCs w:val="22"/>
        </w:rPr>
        <w:t xml:space="preserve">τα </w:t>
      </w:r>
      <w:r w:rsidR="007D4CB0" w:rsidRPr="007D4CB0">
        <w:rPr>
          <w:iCs/>
          <w:color w:val="000000"/>
          <w:sz w:val="22"/>
          <w:szCs w:val="22"/>
        </w:rPr>
        <w:t xml:space="preserve">Λουτρά </w:t>
      </w:r>
      <w:r w:rsidR="00384EF5">
        <w:rPr>
          <w:iCs/>
          <w:color w:val="000000"/>
          <w:sz w:val="22"/>
          <w:szCs w:val="22"/>
        </w:rPr>
        <w:t xml:space="preserve"> του </w:t>
      </w:r>
      <w:proofErr w:type="spellStart"/>
      <w:r w:rsidR="007D4CB0" w:rsidRPr="007D4CB0">
        <w:rPr>
          <w:iCs/>
          <w:color w:val="000000"/>
          <w:sz w:val="22"/>
          <w:szCs w:val="22"/>
        </w:rPr>
        <w:t>Πόζαρ</w:t>
      </w:r>
      <w:proofErr w:type="spellEnd"/>
      <w:r w:rsidR="007D4CB0" w:rsidRPr="007D4CB0">
        <w:rPr>
          <w:iCs/>
          <w:color w:val="000000"/>
          <w:sz w:val="22"/>
          <w:szCs w:val="22"/>
        </w:rPr>
        <w:t>.</w:t>
      </w:r>
    </w:p>
    <w:p w:rsidR="007D4CB0" w:rsidRPr="007D4CB0" w:rsidRDefault="007D4CB0" w:rsidP="007D4CB0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11.30 π.μ.-14:00:</w:t>
      </w:r>
      <w:r w:rsidRPr="007D4CB0">
        <w:rPr>
          <w:iCs/>
          <w:color w:val="000000"/>
          <w:sz w:val="22"/>
          <w:szCs w:val="22"/>
        </w:rPr>
        <w:t xml:space="preserve"> περιήγηση στα Λουτρά </w:t>
      </w:r>
      <w:proofErr w:type="spellStart"/>
      <w:r w:rsidRPr="007D4CB0">
        <w:rPr>
          <w:iCs/>
          <w:color w:val="000000"/>
          <w:sz w:val="22"/>
          <w:szCs w:val="22"/>
        </w:rPr>
        <w:t>Πόζαρ</w:t>
      </w:r>
      <w:proofErr w:type="spellEnd"/>
      <w:r w:rsidRPr="007D4CB0">
        <w:rPr>
          <w:iCs/>
          <w:color w:val="000000"/>
          <w:sz w:val="22"/>
          <w:szCs w:val="22"/>
        </w:rPr>
        <w:t xml:space="preserve"> και στο δάσος.</w:t>
      </w:r>
    </w:p>
    <w:p w:rsidR="007D4CB0" w:rsidRDefault="007D4CB0" w:rsidP="007D4CB0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14:00- 15</w:t>
      </w:r>
      <w:r w:rsidR="00F368A3">
        <w:rPr>
          <w:iCs/>
          <w:color w:val="000000"/>
          <w:sz w:val="22"/>
          <w:szCs w:val="22"/>
        </w:rPr>
        <w:t>.00:</w:t>
      </w:r>
      <w:r w:rsidRPr="007D4CB0">
        <w:rPr>
          <w:iCs/>
          <w:color w:val="000000"/>
          <w:sz w:val="22"/>
          <w:szCs w:val="22"/>
        </w:rPr>
        <w:t xml:space="preserve"> προαιρετικ</w:t>
      </w:r>
      <w:r w:rsidR="00C254B3">
        <w:rPr>
          <w:iCs/>
          <w:color w:val="000000"/>
          <w:sz w:val="22"/>
          <w:szCs w:val="22"/>
        </w:rPr>
        <w:t>ό μπάνιο στα ιαματικά λουτρά</w:t>
      </w:r>
      <w:r w:rsidRPr="007D4CB0">
        <w:rPr>
          <w:iCs/>
          <w:color w:val="000000"/>
          <w:sz w:val="22"/>
          <w:szCs w:val="22"/>
        </w:rPr>
        <w:t xml:space="preserve"> του </w:t>
      </w:r>
      <w:proofErr w:type="spellStart"/>
      <w:r w:rsidRPr="007D4CB0">
        <w:rPr>
          <w:iCs/>
          <w:color w:val="000000"/>
          <w:sz w:val="22"/>
          <w:szCs w:val="22"/>
        </w:rPr>
        <w:t>Πόζαρ</w:t>
      </w:r>
      <w:proofErr w:type="spellEnd"/>
      <w:r w:rsidRPr="007D4CB0">
        <w:rPr>
          <w:iCs/>
          <w:color w:val="000000"/>
          <w:sz w:val="22"/>
          <w:szCs w:val="22"/>
        </w:rPr>
        <w:t>.</w:t>
      </w:r>
    </w:p>
    <w:p w:rsidR="00F368A3" w:rsidRDefault="00F368A3" w:rsidP="007D4CB0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15:15-16:30: Στάση για μεσημεριανό φαγητό στην </w:t>
      </w:r>
      <w:proofErr w:type="spellStart"/>
      <w:r>
        <w:rPr>
          <w:iCs/>
          <w:color w:val="000000"/>
          <w:sz w:val="22"/>
          <w:szCs w:val="22"/>
        </w:rPr>
        <w:t>Όρμα</w:t>
      </w:r>
      <w:proofErr w:type="spellEnd"/>
      <w:r w:rsidR="00384EF5">
        <w:rPr>
          <w:iCs/>
          <w:color w:val="000000"/>
          <w:sz w:val="22"/>
          <w:szCs w:val="22"/>
        </w:rPr>
        <w:t>.</w:t>
      </w:r>
    </w:p>
    <w:p w:rsidR="00F368A3" w:rsidRDefault="00F368A3" w:rsidP="007D4CB0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16:30: Αναχώρηση για Έδεσσα</w:t>
      </w:r>
    </w:p>
    <w:p w:rsidR="007D4CB0" w:rsidRPr="007D4CB0" w:rsidRDefault="00F368A3" w:rsidP="007D4CB0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17:.00: Άφιξη στο ξενοδοχείο και τακτοποίηση των μαθητών</w:t>
      </w:r>
      <w:r w:rsidR="007D4CB0" w:rsidRPr="007D4CB0">
        <w:rPr>
          <w:iCs/>
          <w:color w:val="000000"/>
          <w:sz w:val="22"/>
          <w:szCs w:val="22"/>
        </w:rPr>
        <w:t xml:space="preserve"> στα δωμάτιά τους.</w:t>
      </w:r>
    </w:p>
    <w:p w:rsidR="00866BA8" w:rsidRDefault="00866BA8" w:rsidP="007D4CB0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18.30: </w:t>
      </w:r>
      <w:r w:rsidR="00C254B3">
        <w:rPr>
          <w:iCs/>
          <w:color w:val="000000"/>
          <w:sz w:val="22"/>
          <w:szCs w:val="22"/>
        </w:rPr>
        <w:t xml:space="preserve">Βόλτα στο κέντρο της Έδεσσας: </w:t>
      </w:r>
      <w:r w:rsidR="002B173F">
        <w:rPr>
          <w:iCs/>
          <w:color w:val="000000"/>
          <w:sz w:val="22"/>
          <w:szCs w:val="22"/>
        </w:rPr>
        <w:t xml:space="preserve">Επίσκεψη </w:t>
      </w:r>
      <w:r w:rsidR="00C254B3">
        <w:rPr>
          <w:iCs/>
          <w:color w:val="000000"/>
          <w:sz w:val="22"/>
          <w:szCs w:val="22"/>
        </w:rPr>
        <w:t xml:space="preserve">στον Ι. Ναό Κοιμήσεως της Θεοτόκου-Βόλτα στον Ψηλό Βράχο, στην ιστορική συνοικία </w:t>
      </w:r>
      <w:proofErr w:type="spellStart"/>
      <w:r w:rsidR="00C254B3">
        <w:rPr>
          <w:iCs/>
          <w:color w:val="000000"/>
          <w:sz w:val="22"/>
          <w:szCs w:val="22"/>
        </w:rPr>
        <w:t>Βαρόσι</w:t>
      </w:r>
      <w:proofErr w:type="spellEnd"/>
      <w:r w:rsidR="00607738" w:rsidRPr="00607738">
        <w:rPr>
          <w:iCs/>
          <w:color w:val="000000"/>
          <w:sz w:val="22"/>
          <w:szCs w:val="22"/>
        </w:rPr>
        <w:t xml:space="preserve"> </w:t>
      </w:r>
      <w:r w:rsidR="009B7D22" w:rsidRPr="009B7D22">
        <w:rPr>
          <w:iCs/>
          <w:color w:val="000000"/>
          <w:sz w:val="22"/>
          <w:szCs w:val="22"/>
        </w:rPr>
        <w:t>με αρχοντικά παραδοσιακής αρχιτεκτονικής</w:t>
      </w:r>
      <w:r w:rsidR="00C254B3">
        <w:rPr>
          <w:iCs/>
          <w:color w:val="000000"/>
          <w:sz w:val="22"/>
          <w:szCs w:val="22"/>
        </w:rPr>
        <w:t>, στους Μύλους και στον Καταρράκτη Κάρανο</w:t>
      </w:r>
      <w:r w:rsidR="009B7D22">
        <w:rPr>
          <w:iCs/>
          <w:color w:val="000000"/>
          <w:sz w:val="22"/>
          <w:szCs w:val="22"/>
        </w:rPr>
        <w:t>.</w:t>
      </w:r>
    </w:p>
    <w:p w:rsidR="007D4CB0" w:rsidRDefault="00C254B3" w:rsidP="007D4CB0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20:30: Φ</w:t>
      </w:r>
      <w:r w:rsidR="007D4CB0" w:rsidRPr="007D4CB0">
        <w:rPr>
          <w:iCs/>
          <w:color w:val="000000"/>
          <w:sz w:val="22"/>
          <w:szCs w:val="22"/>
        </w:rPr>
        <w:t>αγητό σε παραδοσιακή ταβ</w:t>
      </w:r>
      <w:r>
        <w:rPr>
          <w:iCs/>
          <w:color w:val="000000"/>
          <w:sz w:val="22"/>
          <w:szCs w:val="22"/>
        </w:rPr>
        <w:t xml:space="preserve">έρνα στο κέντρο της Έδεσσας, βραδινή έξοδος και </w:t>
      </w:r>
      <w:r w:rsidR="007D4CB0" w:rsidRPr="007D4CB0">
        <w:rPr>
          <w:iCs/>
          <w:color w:val="000000"/>
          <w:sz w:val="22"/>
          <w:szCs w:val="22"/>
        </w:rPr>
        <w:t>επιστροφή στο ξενοδοχείο.</w:t>
      </w:r>
    </w:p>
    <w:p w:rsidR="00A7310E" w:rsidRDefault="00C254B3" w:rsidP="00A7310E">
      <w:pPr>
        <w:ind w:left="426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>ΤΕΤΑΡΤΗ 3/5/2017</w:t>
      </w:r>
    </w:p>
    <w:p w:rsidR="00F368A3" w:rsidRPr="00826536" w:rsidRDefault="00826536" w:rsidP="00A7310E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0</w:t>
      </w:r>
      <w:r w:rsidR="009B7D22" w:rsidRPr="00826536">
        <w:rPr>
          <w:iCs/>
          <w:color w:val="000000"/>
          <w:sz w:val="22"/>
          <w:szCs w:val="22"/>
        </w:rPr>
        <w:t>9</w:t>
      </w:r>
      <w:r w:rsidRPr="00826536">
        <w:rPr>
          <w:iCs/>
          <w:color w:val="000000"/>
          <w:sz w:val="22"/>
          <w:szCs w:val="22"/>
        </w:rPr>
        <w:t>:00</w:t>
      </w:r>
      <w:r>
        <w:rPr>
          <w:iCs/>
          <w:color w:val="000000"/>
          <w:sz w:val="22"/>
          <w:szCs w:val="22"/>
        </w:rPr>
        <w:t xml:space="preserve">: Πρωινό στο ξενοδοχείο </w:t>
      </w:r>
    </w:p>
    <w:p w:rsidR="00F368A3" w:rsidRPr="00F368A3" w:rsidRDefault="00F368A3" w:rsidP="00F368A3">
      <w:pPr>
        <w:ind w:left="426"/>
        <w:rPr>
          <w:iCs/>
          <w:color w:val="000000"/>
          <w:sz w:val="22"/>
          <w:szCs w:val="22"/>
        </w:rPr>
      </w:pPr>
      <w:r w:rsidRPr="00F368A3">
        <w:rPr>
          <w:iCs/>
          <w:color w:val="000000"/>
          <w:sz w:val="22"/>
          <w:szCs w:val="22"/>
        </w:rPr>
        <w:t>10</w:t>
      </w:r>
      <w:r w:rsidR="009B7D22">
        <w:rPr>
          <w:iCs/>
          <w:color w:val="000000"/>
          <w:sz w:val="22"/>
          <w:szCs w:val="22"/>
        </w:rPr>
        <w:t>:00:</w:t>
      </w:r>
      <w:r w:rsidR="00826536">
        <w:rPr>
          <w:iCs/>
          <w:color w:val="000000"/>
          <w:sz w:val="22"/>
          <w:szCs w:val="22"/>
        </w:rPr>
        <w:t xml:space="preserve"> Αναχώρηση από το ξενοδοχείο. Επίσκεψη στο μουσείο ερπετών Έδεσσας (</w:t>
      </w:r>
      <w:proofErr w:type="spellStart"/>
      <w:r w:rsidR="00826536">
        <w:rPr>
          <w:iCs/>
          <w:color w:val="000000"/>
          <w:sz w:val="22"/>
          <w:szCs w:val="22"/>
        </w:rPr>
        <w:t>ερπετάριο</w:t>
      </w:r>
      <w:proofErr w:type="spellEnd"/>
      <w:r w:rsidR="00826536">
        <w:rPr>
          <w:iCs/>
          <w:color w:val="000000"/>
          <w:sz w:val="22"/>
          <w:szCs w:val="22"/>
        </w:rPr>
        <w:t>)</w:t>
      </w:r>
      <w:r w:rsidR="00826536" w:rsidRPr="00826536">
        <w:rPr>
          <w:iCs/>
          <w:color w:val="000000"/>
          <w:sz w:val="22"/>
          <w:szCs w:val="22"/>
        </w:rPr>
        <w:t xml:space="preserve"> που διαθέτει μια πλούσια συλλογή</w:t>
      </w:r>
      <w:r w:rsidR="00826536">
        <w:rPr>
          <w:iCs/>
          <w:color w:val="000000"/>
          <w:sz w:val="22"/>
          <w:szCs w:val="22"/>
        </w:rPr>
        <w:t xml:space="preserve"> ερπετών (όπως πύθωνες και βόες</w:t>
      </w:r>
      <w:r w:rsidR="00826536" w:rsidRPr="00826536">
        <w:rPr>
          <w:iCs/>
          <w:color w:val="000000"/>
          <w:sz w:val="22"/>
          <w:szCs w:val="22"/>
        </w:rPr>
        <w:t>)</w:t>
      </w:r>
      <w:r w:rsidR="00826536">
        <w:rPr>
          <w:iCs/>
          <w:color w:val="000000"/>
          <w:sz w:val="22"/>
          <w:szCs w:val="22"/>
        </w:rPr>
        <w:t>.</w:t>
      </w:r>
    </w:p>
    <w:p w:rsidR="00F368A3" w:rsidRPr="00F368A3" w:rsidRDefault="00826536" w:rsidP="00F368A3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10.30: Ε</w:t>
      </w:r>
      <w:r w:rsidR="00F368A3" w:rsidRPr="00F368A3">
        <w:rPr>
          <w:iCs/>
          <w:color w:val="000000"/>
          <w:sz w:val="22"/>
          <w:szCs w:val="22"/>
        </w:rPr>
        <w:t>πίσκεψη στους καταρ</w:t>
      </w:r>
      <w:r>
        <w:rPr>
          <w:iCs/>
          <w:color w:val="000000"/>
          <w:sz w:val="22"/>
          <w:szCs w:val="22"/>
        </w:rPr>
        <w:t>ρ</w:t>
      </w:r>
      <w:r w:rsidR="00F368A3" w:rsidRPr="00F368A3">
        <w:rPr>
          <w:iCs/>
          <w:color w:val="000000"/>
          <w:sz w:val="22"/>
          <w:szCs w:val="22"/>
        </w:rPr>
        <w:t xml:space="preserve">άκτες της Έδεσσας, </w:t>
      </w:r>
      <w:r>
        <w:rPr>
          <w:iCs/>
          <w:color w:val="000000"/>
          <w:sz w:val="22"/>
          <w:szCs w:val="22"/>
        </w:rPr>
        <w:t>σ</w:t>
      </w:r>
      <w:r w:rsidR="00F368A3" w:rsidRPr="00F368A3">
        <w:rPr>
          <w:iCs/>
          <w:color w:val="000000"/>
          <w:sz w:val="22"/>
          <w:szCs w:val="22"/>
        </w:rPr>
        <w:t xml:space="preserve">το Υπαίθριο Μουσείο Νερού με </w:t>
      </w:r>
      <w:r w:rsidR="00FB1199">
        <w:rPr>
          <w:iCs/>
          <w:color w:val="000000"/>
          <w:sz w:val="22"/>
          <w:szCs w:val="22"/>
        </w:rPr>
        <w:t xml:space="preserve">τους </w:t>
      </w:r>
      <w:r w:rsidR="00F368A3" w:rsidRPr="00F368A3">
        <w:rPr>
          <w:iCs/>
          <w:color w:val="000000"/>
          <w:sz w:val="22"/>
          <w:szCs w:val="22"/>
        </w:rPr>
        <w:t>νερόμυλους</w:t>
      </w:r>
      <w:r w:rsidR="00194600">
        <w:rPr>
          <w:iCs/>
          <w:color w:val="000000"/>
          <w:sz w:val="22"/>
          <w:szCs w:val="22"/>
        </w:rPr>
        <w:t xml:space="preserve"> και </w:t>
      </w:r>
      <w:r w:rsidR="00FB1199">
        <w:rPr>
          <w:iCs/>
          <w:color w:val="000000"/>
          <w:sz w:val="22"/>
          <w:szCs w:val="22"/>
        </w:rPr>
        <w:t xml:space="preserve">τα </w:t>
      </w:r>
      <w:r w:rsidR="00194600">
        <w:rPr>
          <w:iCs/>
          <w:color w:val="000000"/>
          <w:sz w:val="22"/>
          <w:szCs w:val="22"/>
        </w:rPr>
        <w:t>υδροκίνητα εργοστάσια και στο μοναδικό στη</w:t>
      </w:r>
      <w:r w:rsidR="00F368A3" w:rsidRPr="00F368A3">
        <w:rPr>
          <w:iCs/>
          <w:color w:val="000000"/>
          <w:sz w:val="22"/>
          <w:szCs w:val="22"/>
        </w:rPr>
        <w:t xml:space="preserve"> Νότια Ευρώπη </w:t>
      </w:r>
      <w:proofErr w:type="spellStart"/>
      <w:r w:rsidR="00F368A3" w:rsidRPr="00F368A3">
        <w:rPr>
          <w:iCs/>
          <w:color w:val="000000"/>
          <w:sz w:val="22"/>
          <w:szCs w:val="22"/>
        </w:rPr>
        <w:t>Κανναβουργείο</w:t>
      </w:r>
      <w:proofErr w:type="spellEnd"/>
      <w:r w:rsidR="00F368A3" w:rsidRPr="00F368A3">
        <w:rPr>
          <w:iCs/>
          <w:color w:val="000000"/>
          <w:sz w:val="22"/>
          <w:szCs w:val="22"/>
        </w:rPr>
        <w:t>.</w:t>
      </w:r>
    </w:p>
    <w:p w:rsidR="00194600" w:rsidRDefault="00691B1A" w:rsidP="00F368A3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12:0</w:t>
      </w:r>
      <w:r w:rsidR="00194600">
        <w:rPr>
          <w:iCs/>
          <w:color w:val="000000"/>
          <w:sz w:val="22"/>
          <w:szCs w:val="22"/>
        </w:rPr>
        <w:t>0: Αναχώρηση για Καρυδιά (12,7</w:t>
      </w:r>
      <w:r w:rsidR="00194600">
        <w:rPr>
          <w:iCs/>
          <w:color w:val="000000"/>
          <w:sz w:val="22"/>
          <w:szCs w:val="22"/>
          <w:lang w:val="en-US"/>
        </w:rPr>
        <w:t>km</w:t>
      </w:r>
      <w:r w:rsidR="00194600" w:rsidRPr="00194600">
        <w:rPr>
          <w:iCs/>
          <w:color w:val="000000"/>
          <w:sz w:val="22"/>
          <w:szCs w:val="22"/>
        </w:rPr>
        <w:t xml:space="preserve">) </w:t>
      </w:r>
      <w:r w:rsidR="00194600">
        <w:rPr>
          <w:iCs/>
          <w:color w:val="000000"/>
          <w:sz w:val="22"/>
          <w:szCs w:val="22"/>
        </w:rPr>
        <w:t xml:space="preserve">και επίσκεψη στο μνημείο του Μακεδονομάχου </w:t>
      </w:r>
      <w:proofErr w:type="spellStart"/>
      <w:r w:rsidR="00194600">
        <w:rPr>
          <w:iCs/>
          <w:color w:val="000000"/>
          <w:sz w:val="22"/>
          <w:szCs w:val="22"/>
        </w:rPr>
        <w:t>Τέλλου</w:t>
      </w:r>
      <w:proofErr w:type="spellEnd"/>
      <w:r w:rsidR="00194600">
        <w:rPr>
          <w:iCs/>
          <w:color w:val="000000"/>
          <w:sz w:val="22"/>
          <w:szCs w:val="22"/>
        </w:rPr>
        <w:t xml:space="preserve"> Άγρα.</w:t>
      </w:r>
      <w:r w:rsidR="00FB1199">
        <w:rPr>
          <w:iCs/>
          <w:color w:val="000000"/>
          <w:sz w:val="22"/>
          <w:szCs w:val="22"/>
        </w:rPr>
        <w:t xml:space="preserve"> Επιτόπια ιστορική αναφορά στο έργο του.</w:t>
      </w:r>
    </w:p>
    <w:p w:rsidR="00194600" w:rsidRPr="00691B1A" w:rsidRDefault="00691B1A" w:rsidP="00F368A3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12:</w:t>
      </w:r>
      <w:r w:rsidR="00194600">
        <w:rPr>
          <w:iCs/>
          <w:color w:val="000000"/>
          <w:sz w:val="22"/>
          <w:szCs w:val="22"/>
        </w:rPr>
        <w:t>5</w:t>
      </w:r>
      <w:r>
        <w:rPr>
          <w:iCs/>
          <w:color w:val="000000"/>
          <w:sz w:val="22"/>
          <w:szCs w:val="22"/>
        </w:rPr>
        <w:t>0</w:t>
      </w:r>
      <w:r w:rsidR="00194600">
        <w:rPr>
          <w:iCs/>
          <w:color w:val="000000"/>
          <w:sz w:val="22"/>
          <w:szCs w:val="22"/>
        </w:rPr>
        <w:t xml:space="preserve">: Αναχώρηση για </w:t>
      </w:r>
      <w:r w:rsidR="00FB1199">
        <w:rPr>
          <w:iCs/>
          <w:color w:val="000000"/>
          <w:sz w:val="22"/>
          <w:szCs w:val="22"/>
        </w:rPr>
        <w:t xml:space="preserve">τον </w:t>
      </w:r>
      <w:r w:rsidR="00194600">
        <w:rPr>
          <w:iCs/>
          <w:color w:val="000000"/>
          <w:sz w:val="22"/>
          <w:szCs w:val="22"/>
        </w:rPr>
        <w:t xml:space="preserve">Υδροβιότοπο </w:t>
      </w:r>
      <w:r w:rsidR="00FB1199">
        <w:rPr>
          <w:iCs/>
          <w:color w:val="000000"/>
          <w:sz w:val="22"/>
          <w:szCs w:val="22"/>
        </w:rPr>
        <w:t>Άγρα-</w:t>
      </w:r>
      <w:proofErr w:type="spellStart"/>
      <w:r w:rsidR="006D2FE9">
        <w:rPr>
          <w:iCs/>
          <w:color w:val="000000"/>
          <w:sz w:val="22"/>
          <w:szCs w:val="22"/>
        </w:rPr>
        <w:t>Νησίου</w:t>
      </w:r>
      <w:proofErr w:type="spellEnd"/>
      <w:r w:rsidR="006D2FE9">
        <w:rPr>
          <w:iCs/>
          <w:color w:val="000000"/>
          <w:sz w:val="22"/>
          <w:szCs w:val="22"/>
        </w:rPr>
        <w:t xml:space="preserve"> και </w:t>
      </w:r>
      <w:proofErr w:type="spellStart"/>
      <w:r w:rsidR="006D2FE9">
        <w:rPr>
          <w:iCs/>
          <w:color w:val="000000"/>
          <w:sz w:val="22"/>
          <w:szCs w:val="22"/>
        </w:rPr>
        <w:t>Βρυττώ</w:t>
      </w:r>
      <w:r>
        <w:rPr>
          <w:iCs/>
          <w:color w:val="000000"/>
          <w:sz w:val="22"/>
          <w:szCs w:val="22"/>
        </w:rPr>
        <w:t>ν</w:t>
      </w:r>
      <w:proofErr w:type="spellEnd"/>
      <w:r>
        <w:rPr>
          <w:iCs/>
          <w:color w:val="000000"/>
          <w:sz w:val="22"/>
          <w:szCs w:val="22"/>
        </w:rPr>
        <w:t xml:space="preserve"> (8 </w:t>
      </w:r>
      <w:r>
        <w:rPr>
          <w:iCs/>
          <w:color w:val="000000"/>
          <w:sz w:val="22"/>
          <w:szCs w:val="22"/>
          <w:lang w:val="en-US"/>
        </w:rPr>
        <w:t>km</w:t>
      </w:r>
      <w:r w:rsidRPr="00691B1A">
        <w:rPr>
          <w:iCs/>
          <w:color w:val="000000"/>
          <w:sz w:val="22"/>
          <w:szCs w:val="22"/>
        </w:rPr>
        <w:t xml:space="preserve">). </w:t>
      </w:r>
      <w:r>
        <w:rPr>
          <w:iCs/>
          <w:color w:val="000000"/>
          <w:sz w:val="22"/>
          <w:szCs w:val="22"/>
        </w:rPr>
        <w:t>Περιήγηση στον υδροβιότοπο, παρατήρηση πουλιών και πιθανή βαρκάδα.</w:t>
      </w:r>
    </w:p>
    <w:p w:rsidR="00F368A3" w:rsidRPr="00F368A3" w:rsidRDefault="00691B1A" w:rsidP="00F368A3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14:30: Μεσημεριανό φαγητό </w:t>
      </w:r>
      <w:bookmarkStart w:id="0" w:name="_GoBack"/>
      <w:bookmarkEnd w:id="0"/>
      <w:r w:rsidR="00BB712F">
        <w:rPr>
          <w:iCs/>
          <w:color w:val="000000"/>
          <w:sz w:val="22"/>
          <w:szCs w:val="22"/>
        </w:rPr>
        <w:t>σε παραλίμνια ταβέρνα.</w:t>
      </w:r>
    </w:p>
    <w:p w:rsidR="00F368A3" w:rsidRPr="00F368A3" w:rsidRDefault="00BB712F" w:rsidP="00F368A3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16:</w:t>
      </w:r>
      <w:r w:rsidR="00F368A3" w:rsidRPr="00F368A3">
        <w:rPr>
          <w:iCs/>
          <w:color w:val="000000"/>
          <w:sz w:val="22"/>
          <w:szCs w:val="22"/>
        </w:rPr>
        <w:t>.30</w:t>
      </w:r>
      <w:r>
        <w:rPr>
          <w:iCs/>
          <w:color w:val="000000"/>
          <w:sz w:val="22"/>
          <w:szCs w:val="22"/>
        </w:rPr>
        <w:t>: Α</w:t>
      </w:r>
      <w:r w:rsidR="00F368A3" w:rsidRPr="00F368A3">
        <w:rPr>
          <w:iCs/>
          <w:color w:val="000000"/>
          <w:sz w:val="22"/>
          <w:szCs w:val="22"/>
        </w:rPr>
        <w:t>ναχώρηση για Θεσσαλονίκη.</w:t>
      </w:r>
    </w:p>
    <w:p w:rsidR="00F368A3" w:rsidRPr="00F368A3" w:rsidRDefault="00BB712F" w:rsidP="00F368A3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18:00: Άφιξη στο 2</w:t>
      </w:r>
      <w:r w:rsidRPr="00BB712F">
        <w:rPr>
          <w:iCs/>
          <w:color w:val="000000"/>
          <w:sz w:val="22"/>
          <w:szCs w:val="22"/>
          <w:vertAlign w:val="superscript"/>
        </w:rPr>
        <w:t>ο</w:t>
      </w:r>
      <w:r>
        <w:rPr>
          <w:iCs/>
          <w:color w:val="000000"/>
          <w:sz w:val="22"/>
          <w:szCs w:val="22"/>
        </w:rPr>
        <w:t xml:space="preserve"> Γ/σιο Ευκαρπίας.</w:t>
      </w:r>
    </w:p>
    <w:p w:rsidR="00A7310E" w:rsidRDefault="00A7310E" w:rsidP="00A7310E">
      <w:pPr>
        <w:ind w:left="426"/>
        <w:rPr>
          <w:iCs/>
          <w:color w:val="000000"/>
          <w:sz w:val="22"/>
          <w:szCs w:val="22"/>
        </w:rPr>
      </w:pPr>
    </w:p>
    <w:p w:rsidR="00960D95" w:rsidRDefault="00960D95" w:rsidP="007C65E4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Σας παρακαλούμε να </w:t>
      </w:r>
      <w:r w:rsidR="00A44C59">
        <w:rPr>
          <w:iCs/>
          <w:color w:val="000000"/>
          <w:sz w:val="22"/>
          <w:szCs w:val="22"/>
        </w:rPr>
        <w:t xml:space="preserve">στείλετε προσφορές α) με 1 γεύμα στο ξενοδοχείο και β) χωρίς </w:t>
      </w:r>
      <w:r w:rsidR="00A44C59" w:rsidRPr="00A44C59">
        <w:rPr>
          <w:iCs/>
          <w:color w:val="000000"/>
          <w:sz w:val="22"/>
          <w:szCs w:val="22"/>
        </w:rPr>
        <w:t>γεύμα στο ξενοδοχείο</w:t>
      </w:r>
      <w:r w:rsidR="00A44C59">
        <w:rPr>
          <w:iCs/>
          <w:color w:val="000000"/>
          <w:sz w:val="22"/>
          <w:szCs w:val="22"/>
        </w:rPr>
        <w:t xml:space="preserve"> και να αναφέρετε πόσα ελεύθερα εισιτήρια παρέχετε στους άπορους μαθητές.</w:t>
      </w:r>
    </w:p>
    <w:p w:rsidR="00541AF8" w:rsidRDefault="002F2722" w:rsidP="007C65E4">
      <w:pPr>
        <w:ind w:right="-58"/>
        <w:jc w:val="both"/>
        <w:rPr>
          <w:iCs/>
          <w:color w:val="000000"/>
          <w:sz w:val="22"/>
          <w:szCs w:val="22"/>
        </w:rPr>
      </w:pPr>
      <w:r w:rsidRPr="002F2722">
        <w:rPr>
          <w:iCs/>
          <w:color w:val="000000"/>
          <w:sz w:val="22"/>
          <w:szCs w:val="22"/>
        </w:rPr>
        <w:t xml:space="preserve">Τα πρακτορεία θα δηλώσουν ότι διαθέτουν ειδικό σήμα λειτουργίας που βρίσκεται σε ισχύ, σύμφωνα με την παρ. 3 άρ1 της </w:t>
      </w:r>
      <w:proofErr w:type="spellStart"/>
      <w:r w:rsidRPr="002F2722">
        <w:rPr>
          <w:iCs/>
          <w:color w:val="000000"/>
          <w:sz w:val="22"/>
          <w:szCs w:val="22"/>
        </w:rPr>
        <w:t>υπ΄αριθ</w:t>
      </w:r>
      <w:proofErr w:type="spellEnd"/>
      <w:r w:rsidRPr="002F2722">
        <w:rPr>
          <w:iCs/>
          <w:color w:val="000000"/>
          <w:sz w:val="22"/>
          <w:szCs w:val="22"/>
        </w:rPr>
        <w:t>. 15408/2012 Υ.Α.</w:t>
      </w:r>
      <w:r w:rsidR="00EA7812">
        <w:rPr>
          <w:iCs/>
          <w:color w:val="000000"/>
          <w:sz w:val="22"/>
          <w:szCs w:val="22"/>
        </w:rPr>
        <w:tab/>
      </w:r>
      <w:r w:rsidR="00EA7812">
        <w:rPr>
          <w:iCs/>
          <w:color w:val="000000"/>
          <w:sz w:val="22"/>
          <w:szCs w:val="22"/>
        </w:rPr>
        <w:tab/>
      </w:r>
      <w:r w:rsidR="00EA7812">
        <w:rPr>
          <w:iCs/>
          <w:color w:val="000000"/>
          <w:sz w:val="22"/>
          <w:szCs w:val="22"/>
        </w:rPr>
        <w:tab/>
      </w:r>
      <w:r w:rsidR="00EA7812">
        <w:rPr>
          <w:iCs/>
          <w:color w:val="000000"/>
          <w:sz w:val="22"/>
          <w:szCs w:val="22"/>
        </w:rPr>
        <w:tab/>
      </w:r>
      <w:r w:rsidR="00EA7812">
        <w:rPr>
          <w:iCs/>
          <w:color w:val="000000"/>
          <w:sz w:val="22"/>
          <w:szCs w:val="22"/>
        </w:rPr>
        <w:tab/>
      </w:r>
      <w:r w:rsidR="00EA7812">
        <w:rPr>
          <w:iCs/>
          <w:color w:val="000000"/>
          <w:sz w:val="22"/>
          <w:szCs w:val="22"/>
        </w:rPr>
        <w:tab/>
      </w:r>
    </w:p>
    <w:p w:rsidR="00EA7812" w:rsidRDefault="00EA7812" w:rsidP="002F2722">
      <w:pPr>
        <w:pStyle w:val="a3"/>
        <w:spacing w:after="120"/>
        <w:ind w:left="5324" w:firstLine="43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  Ο ΔΙΕΥΘΥΝΤΗΣ</w:t>
      </w:r>
    </w:p>
    <w:p w:rsidR="00EA7812" w:rsidRDefault="00EA7812" w:rsidP="002F2722">
      <w:pPr>
        <w:pStyle w:val="a3"/>
        <w:spacing w:after="120"/>
        <w:ind w:left="284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 w:rsidR="00491083">
        <w:rPr>
          <w:iCs/>
          <w:color w:val="000000"/>
          <w:sz w:val="22"/>
          <w:szCs w:val="22"/>
        </w:rPr>
        <w:tab/>
      </w:r>
      <w:r w:rsidR="00491083">
        <w:rPr>
          <w:iCs/>
          <w:color w:val="000000"/>
          <w:sz w:val="22"/>
          <w:szCs w:val="22"/>
        </w:rPr>
        <w:tab/>
      </w:r>
      <w:r w:rsidR="00491083">
        <w:rPr>
          <w:iCs/>
          <w:color w:val="000000"/>
          <w:sz w:val="22"/>
          <w:szCs w:val="22"/>
        </w:rPr>
        <w:tab/>
      </w:r>
      <w:r w:rsidR="00491083">
        <w:rPr>
          <w:iCs/>
          <w:color w:val="000000"/>
          <w:sz w:val="22"/>
          <w:szCs w:val="22"/>
        </w:rPr>
        <w:tab/>
      </w:r>
      <w:r w:rsidR="0055196A">
        <w:rPr>
          <w:iCs/>
          <w:color w:val="000000"/>
          <w:sz w:val="22"/>
          <w:szCs w:val="22"/>
          <w:lang w:val="en-US"/>
        </w:rPr>
        <w:tab/>
      </w:r>
      <w:r>
        <w:rPr>
          <w:iCs/>
          <w:color w:val="000000"/>
          <w:sz w:val="22"/>
          <w:szCs w:val="22"/>
        </w:rPr>
        <w:t>ΠΕΤΡΟΣ  Κ. ΒΛΑΧΑΚΟΣ</w:t>
      </w:r>
    </w:p>
    <w:p w:rsidR="005310E0" w:rsidRPr="0049647B" w:rsidRDefault="007210FB" w:rsidP="0049647B">
      <w:pPr>
        <w:pStyle w:val="a3"/>
        <w:spacing w:after="120"/>
        <w:ind w:left="284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 w:rsidR="0055196A">
        <w:rPr>
          <w:iCs/>
          <w:color w:val="000000"/>
          <w:sz w:val="22"/>
          <w:szCs w:val="22"/>
          <w:lang w:val="en-US"/>
        </w:rPr>
        <w:tab/>
      </w:r>
      <w:r w:rsidR="00EA7812">
        <w:rPr>
          <w:iCs/>
          <w:color w:val="000000"/>
          <w:sz w:val="22"/>
          <w:szCs w:val="22"/>
        </w:rPr>
        <w:t xml:space="preserve"> ΦΙΛΟΛΟΓΟΣ – Δ.Φ. ΤΟΥ  Α.Π.Θ.</w:t>
      </w:r>
    </w:p>
    <w:sectPr w:rsidR="005310E0" w:rsidRPr="0049647B" w:rsidSect="00A7310E">
      <w:pgSz w:w="11906" w:h="16838"/>
      <w:pgMar w:top="851" w:right="991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/>
  <w:rsids>
    <w:rsidRoot w:val="00EA7812"/>
    <w:rsid w:val="00043CF5"/>
    <w:rsid w:val="00093B20"/>
    <w:rsid w:val="000C3C82"/>
    <w:rsid w:val="00194600"/>
    <w:rsid w:val="001F6D44"/>
    <w:rsid w:val="00250DF4"/>
    <w:rsid w:val="002B173F"/>
    <w:rsid w:val="002F2722"/>
    <w:rsid w:val="00337D29"/>
    <w:rsid w:val="0037657C"/>
    <w:rsid w:val="00384EF5"/>
    <w:rsid w:val="00491083"/>
    <w:rsid w:val="0049647B"/>
    <w:rsid w:val="005310E0"/>
    <w:rsid w:val="00541AF8"/>
    <w:rsid w:val="0055196A"/>
    <w:rsid w:val="00607738"/>
    <w:rsid w:val="00691B1A"/>
    <w:rsid w:val="006957D7"/>
    <w:rsid w:val="006D2FE9"/>
    <w:rsid w:val="006F30B2"/>
    <w:rsid w:val="007210FB"/>
    <w:rsid w:val="007A412A"/>
    <w:rsid w:val="007C65E4"/>
    <w:rsid w:val="007D4CB0"/>
    <w:rsid w:val="00826536"/>
    <w:rsid w:val="00866BA8"/>
    <w:rsid w:val="00871EFD"/>
    <w:rsid w:val="00904966"/>
    <w:rsid w:val="00960D95"/>
    <w:rsid w:val="00983884"/>
    <w:rsid w:val="009B7D22"/>
    <w:rsid w:val="00A44C59"/>
    <w:rsid w:val="00A7310E"/>
    <w:rsid w:val="00A87CE4"/>
    <w:rsid w:val="00AC6FF1"/>
    <w:rsid w:val="00AD390B"/>
    <w:rsid w:val="00BB712F"/>
    <w:rsid w:val="00BC672C"/>
    <w:rsid w:val="00BE484D"/>
    <w:rsid w:val="00C254B3"/>
    <w:rsid w:val="00C97ABE"/>
    <w:rsid w:val="00DC661D"/>
    <w:rsid w:val="00E72FBF"/>
    <w:rsid w:val="00EA7812"/>
    <w:rsid w:val="00ED0F94"/>
    <w:rsid w:val="00EE450F"/>
    <w:rsid w:val="00F368A3"/>
    <w:rsid w:val="00F76281"/>
    <w:rsid w:val="00FB1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unhideWhenUsed/>
    <w:qFormat/>
    <w:rsid w:val="00EA781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EA7812"/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styleId="-">
    <w:name w:val="Hyperlink"/>
    <w:basedOn w:val="a0"/>
    <w:uiPriority w:val="99"/>
    <w:semiHidden/>
    <w:unhideWhenUsed/>
    <w:rsid w:val="00EA7812"/>
    <w:rPr>
      <w:color w:val="0000FF" w:themeColor="hyperlink"/>
      <w:u w:val="single"/>
    </w:rPr>
  </w:style>
  <w:style w:type="paragraph" w:styleId="a3">
    <w:name w:val="Body Text"/>
    <w:basedOn w:val="a"/>
    <w:link w:val="Char"/>
    <w:unhideWhenUsed/>
    <w:rsid w:val="00EA7812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EA7812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0">
    <w:name w:val="Διακριτική έμφαση3"/>
    <w:uiPriority w:val="19"/>
    <w:qFormat/>
    <w:rsid w:val="00EA7812"/>
    <w:rPr>
      <w:i/>
      <w:iCs/>
      <w:color w:val="808080"/>
    </w:rPr>
  </w:style>
  <w:style w:type="paragraph" w:styleId="a4">
    <w:name w:val="Balloon Text"/>
    <w:basedOn w:val="a"/>
    <w:link w:val="Char0"/>
    <w:uiPriority w:val="99"/>
    <w:semiHidden/>
    <w:unhideWhenUsed/>
    <w:rsid w:val="00EA781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A7812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unhideWhenUsed/>
    <w:qFormat/>
    <w:rsid w:val="00EA781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EA7812"/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styleId="-">
    <w:name w:val="Hyperlink"/>
    <w:basedOn w:val="a0"/>
    <w:uiPriority w:val="99"/>
    <w:semiHidden/>
    <w:unhideWhenUsed/>
    <w:rsid w:val="00EA7812"/>
    <w:rPr>
      <w:color w:val="0000FF" w:themeColor="hyperlink"/>
      <w:u w:val="single"/>
    </w:rPr>
  </w:style>
  <w:style w:type="paragraph" w:styleId="a3">
    <w:name w:val="Body Text"/>
    <w:basedOn w:val="a"/>
    <w:link w:val="Char"/>
    <w:unhideWhenUsed/>
    <w:rsid w:val="00EA7812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EA7812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0">
    <w:name w:val="Διακριτική έμφαση3"/>
    <w:uiPriority w:val="19"/>
    <w:qFormat/>
    <w:rsid w:val="00EA7812"/>
    <w:rPr>
      <w:i/>
      <w:iCs/>
      <w:color w:val="808080"/>
    </w:rPr>
  </w:style>
  <w:style w:type="paragraph" w:styleId="a4">
    <w:name w:val="Balloon Text"/>
    <w:basedOn w:val="a"/>
    <w:link w:val="Char0"/>
    <w:uiPriority w:val="99"/>
    <w:semiHidden/>
    <w:unhideWhenUsed/>
    <w:rsid w:val="00EA781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A781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3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il@2gym-efkarp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16A40-8139-4AAC-9B76-346996A4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516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2017-02-09T09:46:00Z</cp:lastPrinted>
  <dcterms:created xsi:type="dcterms:W3CDTF">2017-02-07T18:37:00Z</dcterms:created>
  <dcterms:modified xsi:type="dcterms:W3CDTF">2017-02-09T09:47:00Z</dcterms:modified>
</cp:coreProperties>
</file>