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860086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6008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48663453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 ΠΑΙΔΕΙΑΣ</w:t>
            </w:r>
            <w:r w:rsidR="00BE5116">
              <w:rPr>
                <w:rFonts w:ascii="Arial" w:hAnsi="Arial" w:cs="Arial"/>
                <w:sz w:val="18"/>
                <w:szCs w:val="18"/>
                <w:lang w:val="el-GR"/>
              </w:rPr>
              <w:t>, ΕΡΕΥΝΑΣ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306B12">
              <w:rPr>
                <w:rFonts w:ascii="Arial" w:hAnsi="Arial"/>
                <w:sz w:val="18"/>
                <w:szCs w:val="18"/>
                <w:lang w:val="el-GR"/>
              </w:rPr>
              <w:t>15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7272A1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56605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  <w:p w:rsidR="00401D7A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207438">
              <w:rPr>
                <w:rFonts w:ascii="Arial" w:hAnsi="Arial" w:cs="Arial"/>
                <w:sz w:val="18"/>
                <w:szCs w:val="18"/>
                <w:lang w:val="el-GR"/>
              </w:rPr>
              <w:t>29</w:t>
            </w:r>
          </w:p>
          <w:p w:rsidR="00207438" w:rsidRPr="00D25E93" w:rsidRDefault="00207438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306B12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ΕΠΑΝΑΠΡΟΚΗΡΥΞΗ ΕΚΔΡΟΜΗΣ </w:t>
            </w:r>
            <w:r w:rsidR="000416BE">
              <w:rPr>
                <w:rFonts w:ascii="Arial" w:hAnsi="Arial" w:cs="Arial"/>
                <w:b/>
                <w:sz w:val="18"/>
                <w:szCs w:val="18"/>
                <w:lang w:val="el-GR"/>
              </w:rPr>
              <w:t>ΚΑΙ ΑΦΟΡΑ ΔΙΕΥΡΥΝΣΗ ΧΡΟΝΙΚΗΣ ΠΕΡΙΟΔΟΥ</w:t>
            </w: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</w:t>
      </w:r>
      <w:r w:rsidR="0037772D">
        <w:rPr>
          <w:b/>
          <w:sz w:val="24"/>
          <w:szCs w:val="24"/>
          <w:lang w:val="el-GR"/>
        </w:rPr>
        <w:t xml:space="preserve"> ΣΤ</w:t>
      </w:r>
      <w:r w:rsidR="00D340E3">
        <w:rPr>
          <w:b/>
          <w:sz w:val="24"/>
          <w:szCs w:val="24"/>
          <w:lang w:val="el-GR"/>
        </w:rPr>
        <w:t>Ο ΒΟΛΟ</w:t>
      </w:r>
      <w:r>
        <w:rPr>
          <w:b/>
          <w:sz w:val="24"/>
          <w:szCs w:val="24"/>
          <w:lang w:val="el-GR"/>
        </w:rPr>
        <w:t>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E100E0" w:rsidRPr="00E100E0">
        <w:rPr>
          <w:sz w:val="24"/>
          <w:szCs w:val="24"/>
          <w:lang w:val="el-GR"/>
        </w:rPr>
        <w:t xml:space="preserve">σύμφωνα με τις διατάξεις άρθρου </w:t>
      </w:r>
      <w:r w:rsidR="00BE5116">
        <w:rPr>
          <w:sz w:val="24"/>
          <w:szCs w:val="24"/>
          <w:lang w:val="el-GR"/>
        </w:rPr>
        <w:t>3</w:t>
      </w:r>
      <w:r w:rsidR="00E100E0" w:rsidRPr="00E100E0">
        <w:rPr>
          <w:sz w:val="24"/>
          <w:szCs w:val="24"/>
          <w:lang w:val="el-GR"/>
        </w:rPr>
        <w:t xml:space="preserve"> παρ. </w:t>
      </w:r>
      <w:r w:rsidR="00BE5116">
        <w:rPr>
          <w:sz w:val="24"/>
          <w:szCs w:val="24"/>
          <w:lang w:val="el-GR"/>
        </w:rPr>
        <w:t>2</w:t>
      </w:r>
      <w:r w:rsidR="00E100E0" w:rsidRPr="00E100E0">
        <w:rPr>
          <w:sz w:val="24"/>
          <w:szCs w:val="24"/>
          <w:lang w:val="el-GR"/>
        </w:rPr>
        <w:t xml:space="preserve"> της 129287/Γ2</w:t>
      </w:r>
      <w:r w:rsidR="00BE5116">
        <w:rPr>
          <w:sz w:val="24"/>
          <w:szCs w:val="24"/>
          <w:lang w:val="el-GR"/>
        </w:rPr>
        <w:t>/10-11-2011</w:t>
      </w:r>
      <w:r w:rsidR="00E100E0" w:rsidRPr="00E100E0">
        <w:rPr>
          <w:sz w:val="24"/>
          <w:szCs w:val="24"/>
          <w:lang w:val="el-GR"/>
        </w:rPr>
        <w:t xml:space="preserve"> </w:t>
      </w:r>
      <w:r w:rsidR="00CE5A14" w:rsidRPr="00E100E0">
        <w:rPr>
          <w:sz w:val="24"/>
          <w:szCs w:val="24"/>
          <w:lang w:val="el-GR"/>
        </w:rPr>
        <w:t>(ΦΕΚ 2769/02-12-2011</w:t>
      </w:r>
      <w:r w:rsidR="00CE5A14">
        <w:rPr>
          <w:sz w:val="24"/>
          <w:szCs w:val="24"/>
          <w:lang w:val="el-GR"/>
        </w:rPr>
        <w:t xml:space="preserve">) </w:t>
      </w:r>
      <w:r w:rsidR="00BE5116">
        <w:rPr>
          <w:sz w:val="24"/>
          <w:szCs w:val="24"/>
          <w:lang w:val="el-GR"/>
        </w:rPr>
        <w:t>και 220647</w:t>
      </w:r>
      <w:r w:rsidR="00CE5A14">
        <w:rPr>
          <w:sz w:val="24"/>
          <w:szCs w:val="24"/>
          <w:lang w:val="el-GR"/>
        </w:rPr>
        <w:t xml:space="preserve">/Δ2/23-12-2016 </w:t>
      </w:r>
      <w:r w:rsidR="00E100E0" w:rsidRPr="00E100E0">
        <w:rPr>
          <w:sz w:val="24"/>
          <w:szCs w:val="24"/>
          <w:lang w:val="el-GR"/>
        </w:rPr>
        <w:t>Υ.Α. του ΥΠ</w:t>
      </w:r>
      <w:r w:rsidR="00CE5A14">
        <w:rPr>
          <w:sz w:val="24"/>
          <w:szCs w:val="24"/>
          <w:lang w:val="el-GR"/>
        </w:rPr>
        <w:t>ΠΕ</w:t>
      </w:r>
      <w:r w:rsidR="00E100E0" w:rsidRPr="00E100E0">
        <w:rPr>
          <w:sz w:val="24"/>
          <w:szCs w:val="24"/>
          <w:lang w:val="el-GR"/>
        </w:rPr>
        <w:t>Θ</w:t>
      </w:r>
      <w:r w:rsidR="00E100E0">
        <w:rPr>
          <w:sz w:val="24"/>
          <w:szCs w:val="24"/>
          <w:lang w:val="el-GR"/>
        </w:rPr>
        <w:t>,</w:t>
      </w:r>
      <w:r w:rsidR="00E100E0">
        <w:rPr>
          <w:rFonts w:ascii="Bookman Old Style" w:hAnsi="Bookman Old Style" w:cs="Arial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306B12">
        <w:rPr>
          <w:sz w:val="24"/>
          <w:szCs w:val="24"/>
          <w:lang w:val="el-GR"/>
        </w:rPr>
        <w:t>Δευτέρα</w:t>
      </w:r>
      <w:r w:rsidR="00566059">
        <w:rPr>
          <w:sz w:val="24"/>
          <w:szCs w:val="24"/>
          <w:lang w:val="el-GR"/>
        </w:rPr>
        <w:t xml:space="preserve"> </w:t>
      </w:r>
      <w:r w:rsidR="00306B12">
        <w:rPr>
          <w:sz w:val="24"/>
          <w:szCs w:val="24"/>
          <w:lang w:val="el-GR"/>
        </w:rPr>
        <w:t>20</w:t>
      </w:r>
      <w:r w:rsidR="00566059">
        <w:rPr>
          <w:sz w:val="24"/>
          <w:szCs w:val="24"/>
          <w:lang w:val="el-GR"/>
        </w:rPr>
        <w:t>/2/</w:t>
      </w:r>
      <w:r>
        <w:rPr>
          <w:sz w:val="24"/>
          <w:szCs w:val="24"/>
          <w:lang w:val="el-GR"/>
        </w:rPr>
        <w:t>201</w:t>
      </w:r>
      <w:r w:rsidR="00566059">
        <w:rPr>
          <w:sz w:val="24"/>
          <w:szCs w:val="24"/>
          <w:lang w:val="el-GR"/>
        </w:rPr>
        <w:t>7</w:t>
      </w:r>
      <w:r>
        <w:rPr>
          <w:sz w:val="24"/>
          <w:szCs w:val="24"/>
          <w:lang w:val="el-GR"/>
        </w:rPr>
        <w:t xml:space="preserve"> και ώρα 12:00 </w:t>
      </w:r>
      <w:proofErr w:type="spellStart"/>
      <w:r>
        <w:rPr>
          <w:sz w:val="24"/>
          <w:szCs w:val="24"/>
          <w:lang w:val="el-GR"/>
        </w:rPr>
        <w:t>π.μ</w:t>
      </w:r>
      <w:proofErr w:type="spellEnd"/>
      <w:r>
        <w:rPr>
          <w:sz w:val="24"/>
          <w:szCs w:val="24"/>
          <w:lang w:val="el-GR"/>
        </w:rPr>
        <w:t>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306B12">
        <w:rPr>
          <w:sz w:val="24"/>
          <w:szCs w:val="24"/>
          <w:lang w:val="el-GR"/>
        </w:rPr>
        <w:t>20</w:t>
      </w:r>
      <w:r w:rsidR="00566059">
        <w:rPr>
          <w:sz w:val="24"/>
          <w:szCs w:val="24"/>
          <w:lang w:val="el-GR"/>
        </w:rPr>
        <w:t>/2/</w:t>
      </w:r>
      <w:r w:rsidR="00711469">
        <w:rPr>
          <w:sz w:val="24"/>
          <w:szCs w:val="24"/>
          <w:lang w:val="el-GR"/>
        </w:rPr>
        <w:t>201</w:t>
      </w:r>
      <w:r w:rsidR="00566059">
        <w:rPr>
          <w:sz w:val="24"/>
          <w:szCs w:val="24"/>
          <w:lang w:val="el-GR"/>
        </w:rPr>
        <w:t>7</w:t>
      </w:r>
      <w:r w:rsidR="00711469">
        <w:rPr>
          <w:sz w:val="24"/>
          <w:szCs w:val="24"/>
          <w:lang w:val="el-GR"/>
        </w:rPr>
        <w:t xml:space="preserve"> και ώρα 1</w:t>
      </w:r>
      <w:r w:rsidR="00207438">
        <w:rPr>
          <w:sz w:val="24"/>
          <w:szCs w:val="24"/>
          <w:lang w:val="el-GR"/>
        </w:rPr>
        <w:t>3</w:t>
      </w:r>
      <w:r w:rsidR="00711469">
        <w:rPr>
          <w:sz w:val="24"/>
          <w:szCs w:val="24"/>
          <w:lang w:val="el-GR"/>
        </w:rPr>
        <w:t>:</w:t>
      </w:r>
      <w:r w:rsidR="00207438">
        <w:rPr>
          <w:sz w:val="24"/>
          <w:szCs w:val="24"/>
          <w:lang w:val="el-GR"/>
        </w:rPr>
        <w:t>0</w:t>
      </w:r>
      <w:r w:rsidR="00711469">
        <w:rPr>
          <w:sz w:val="24"/>
          <w:szCs w:val="24"/>
          <w:lang w:val="el-GR"/>
        </w:rPr>
        <w:t>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587D0B">
        <w:rPr>
          <w:sz w:val="24"/>
          <w:szCs w:val="24"/>
          <w:lang w:val="el-GR"/>
        </w:rPr>
        <w:t>1</w:t>
      </w:r>
      <w:r w:rsidR="00BE5116">
        <w:rPr>
          <w:sz w:val="24"/>
          <w:szCs w:val="24"/>
          <w:lang w:val="el-GR"/>
        </w:rPr>
        <w:t>3</w:t>
      </w:r>
      <w:r w:rsidR="00587D0B" w:rsidRPr="00587D0B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BE5116">
        <w:rPr>
          <w:sz w:val="24"/>
          <w:szCs w:val="24"/>
          <w:lang w:val="el-GR"/>
        </w:rPr>
        <w:t>6</w:t>
      </w:r>
      <w:r w:rsidR="00127106">
        <w:rPr>
          <w:sz w:val="24"/>
          <w:szCs w:val="24"/>
          <w:lang w:val="el-GR"/>
        </w:rPr>
        <w:t xml:space="preserve"> (</w:t>
      </w:r>
      <w:r w:rsidR="00BE5116">
        <w:rPr>
          <w:sz w:val="24"/>
          <w:szCs w:val="24"/>
          <w:lang w:val="el-GR"/>
        </w:rPr>
        <w:t>έξι</w:t>
      </w:r>
      <w:r w:rsidR="00127106">
        <w:rPr>
          <w:sz w:val="24"/>
          <w:szCs w:val="24"/>
          <w:lang w:val="el-GR"/>
        </w:rPr>
        <w:t>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E100E0">
        <w:rPr>
          <w:sz w:val="24"/>
          <w:szCs w:val="24"/>
          <w:lang w:val="el-GR"/>
        </w:rPr>
        <w:t xml:space="preserve">: </w:t>
      </w:r>
      <w:r w:rsidR="00E100E0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ΒΟΛΟΣ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306B12">
        <w:rPr>
          <w:sz w:val="24"/>
          <w:szCs w:val="24"/>
          <w:lang w:val="el-GR"/>
        </w:rPr>
        <w:t>26</w:t>
      </w:r>
      <w:r w:rsidR="00BE5116">
        <w:rPr>
          <w:sz w:val="24"/>
          <w:szCs w:val="24"/>
          <w:lang w:val="el-GR"/>
        </w:rPr>
        <w:t>/3-</w:t>
      </w:r>
      <w:r w:rsidR="00306B12">
        <w:rPr>
          <w:sz w:val="24"/>
          <w:szCs w:val="24"/>
          <w:lang w:val="el-GR"/>
        </w:rPr>
        <w:t>4</w:t>
      </w:r>
      <w:r w:rsidR="00BE5116">
        <w:rPr>
          <w:sz w:val="24"/>
          <w:szCs w:val="24"/>
          <w:lang w:val="el-GR"/>
        </w:rPr>
        <w:t>/4</w:t>
      </w:r>
      <w:r w:rsidR="00306B12">
        <w:rPr>
          <w:sz w:val="24"/>
          <w:szCs w:val="24"/>
          <w:lang w:val="el-GR"/>
        </w:rPr>
        <w:t>/17</w:t>
      </w:r>
      <w:r w:rsidR="00587D0B">
        <w:rPr>
          <w:sz w:val="24"/>
          <w:szCs w:val="24"/>
          <w:lang w:val="el-GR"/>
        </w:rPr>
        <w:t xml:space="preserve"> </w:t>
      </w:r>
      <w:r w:rsidR="00207438">
        <w:rPr>
          <w:sz w:val="24"/>
          <w:szCs w:val="24"/>
          <w:lang w:val="el-GR"/>
        </w:rPr>
        <w:t>(δύο εργάσιμες και μία αργία)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</w:t>
      </w:r>
      <w:r w:rsidR="00BE5116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4054FA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416BE"/>
    <w:rsid w:val="00054496"/>
    <w:rsid w:val="000619A3"/>
    <w:rsid w:val="00082CE9"/>
    <w:rsid w:val="00084FC6"/>
    <w:rsid w:val="00087D01"/>
    <w:rsid w:val="000C0A83"/>
    <w:rsid w:val="000E20A9"/>
    <w:rsid w:val="00107551"/>
    <w:rsid w:val="00127106"/>
    <w:rsid w:val="001346CF"/>
    <w:rsid w:val="00141AE3"/>
    <w:rsid w:val="00153767"/>
    <w:rsid w:val="00163D56"/>
    <w:rsid w:val="001B12AF"/>
    <w:rsid w:val="00207438"/>
    <w:rsid w:val="00240774"/>
    <w:rsid w:val="002C6180"/>
    <w:rsid w:val="00306B12"/>
    <w:rsid w:val="00313439"/>
    <w:rsid w:val="0032687A"/>
    <w:rsid w:val="0037772D"/>
    <w:rsid w:val="00401D7A"/>
    <w:rsid w:val="004054FA"/>
    <w:rsid w:val="00443BE0"/>
    <w:rsid w:val="0047709F"/>
    <w:rsid w:val="005216D9"/>
    <w:rsid w:val="00566059"/>
    <w:rsid w:val="00582AB0"/>
    <w:rsid w:val="00587D0B"/>
    <w:rsid w:val="00657705"/>
    <w:rsid w:val="00683DA9"/>
    <w:rsid w:val="0068627E"/>
    <w:rsid w:val="006D3C71"/>
    <w:rsid w:val="007005E2"/>
    <w:rsid w:val="00703498"/>
    <w:rsid w:val="00711469"/>
    <w:rsid w:val="0072057B"/>
    <w:rsid w:val="0072304D"/>
    <w:rsid w:val="007272A1"/>
    <w:rsid w:val="007664DD"/>
    <w:rsid w:val="00817032"/>
    <w:rsid w:val="00837B57"/>
    <w:rsid w:val="00860086"/>
    <w:rsid w:val="00892BE5"/>
    <w:rsid w:val="0090498A"/>
    <w:rsid w:val="00934674"/>
    <w:rsid w:val="009C74E4"/>
    <w:rsid w:val="00A26D6B"/>
    <w:rsid w:val="00AC3AD3"/>
    <w:rsid w:val="00AC558B"/>
    <w:rsid w:val="00BE3E6D"/>
    <w:rsid w:val="00BE5116"/>
    <w:rsid w:val="00BE6FE1"/>
    <w:rsid w:val="00BF13E6"/>
    <w:rsid w:val="00CB2E8B"/>
    <w:rsid w:val="00CD0834"/>
    <w:rsid w:val="00CE5A14"/>
    <w:rsid w:val="00D25E93"/>
    <w:rsid w:val="00D340E3"/>
    <w:rsid w:val="00D359F5"/>
    <w:rsid w:val="00D61918"/>
    <w:rsid w:val="00D96CD8"/>
    <w:rsid w:val="00E100E0"/>
    <w:rsid w:val="00E104D9"/>
    <w:rsid w:val="00E370B8"/>
    <w:rsid w:val="00E427F9"/>
    <w:rsid w:val="00E43354"/>
    <w:rsid w:val="00E77F68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2</cp:revision>
  <dcterms:created xsi:type="dcterms:W3CDTF">2017-02-15T09:31:00Z</dcterms:created>
  <dcterms:modified xsi:type="dcterms:W3CDTF">2017-02-15T09:31:00Z</dcterms:modified>
</cp:coreProperties>
</file>