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6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04"/>
              <w:gridCol w:w="249"/>
            </w:tblGrid>
            <w:tr w:rsidR="001D48AA" w:rsidTr="003728EC">
              <w:trPr>
                <w:trHeight w:val="1065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863600</wp:posOffset>
                        </wp:positionH>
                        <wp:positionV relativeFrom="paragraph">
                          <wp:posOffset>252730</wp:posOffset>
                        </wp:positionV>
                        <wp:extent cx="389255" cy="437515"/>
                        <wp:effectExtent l="19050" t="0" r="0" b="0"/>
                        <wp:wrapThrough wrapText="bothSides">
                          <wp:wrapPolygon edited="0">
                            <wp:start x="-1057" y="0"/>
                            <wp:lineTo x="-1057" y="20691"/>
                            <wp:lineTo x="21142" y="20691"/>
                            <wp:lineTo x="21142" y="0"/>
                            <wp:lineTo x="-105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25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3728EC">
              <w:trPr>
                <w:trHeight w:val="66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9B1C6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3728EC">
              <w:trPr>
                <w:trHeight w:val="662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9B1C6E" w:rsidTr="003728EC">
              <w:trPr>
                <w:trHeight w:val="1098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567 01 ΝΕΑΠΟΛΗ</w:t>
                  </w:r>
                </w:p>
                <w:p w:rsidR="009B1C6E" w:rsidRPr="004C75CE" w:rsidRDefault="009B1C6E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Πληροφορίες:  </w:t>
                  </w:r>
                  <w:r w:rsidR="00F357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Δήμητρα </w:t>
                  </w:r>
                  <w:proofErr w:type="spellStart"/>
                  <w:r w:rsidR="00F357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Στάγια</w:t>
                  </w:r>
                  <w:proofErr w:type="spellEnd"/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 2" w:char="F027"/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2310619168</w:t>
                  </w:r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FAX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2310619168</w:t>
                  </w:r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@4</w:t>
                  </w: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gym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neapol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thess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sch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gr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</w:pPr>
                </w:p>
              </w:tc>
            </w:tr>
          </w:tbl>
          <w:p w:rsidR="001D48AA" w:rsidRPr="00B65FE4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F87582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9B1C6E">
              <w:rPr>
                <w:rFonts w:ascii="Book Antiqua" w:hAnsi="Book Antiqua" w:cs="Times New Roman"/>
              </w:rPr>
              <w:t xml:space="preserve"> </w:t>
            </w:r>
            <w:r w:rsidR="00F35761" w:rsidRPr="00F87582">
              <w:rPr>
                <w:rFonts w:ascii="Book Antiqua" w:hAnsi="Book Antiqua" w:cs="Times New Roman"/>
              </w:rPr>
              <w:t>14</w:t>
            </w:r>
            <w:r w:rsidR="009B1C6E">
              <w:rPr>
                <w:rFonts w:ascii="Book Antiqua" w:hAnsi="Book Antiqua" w:cs="Times New Roman"/>
              </w:rPr>
              <w:t>/0</w:t>
            </w:r>
            <w:r w:rsidR="00F35761" w:rsidRPr="00F87582">
              <w:rPr>
                <w:rFonts w:ascii="Book Antiqua" w:hAnsi="Book Antiqua" w:cs="Times New Roman"/>
              </w:rPr>
              <w:t>9</w:t>
            </w:r>
            <w:r w:rsidR="009B1C6E">
              <w:rPr>
                <w:rFonts w:ascii="Book Antiqua" w:hAnsi="Book Antiqua" w:cs="Times New Roman"/>
              </w:rPr>
              <w:t>/201</w:t>
            </w:r>
            <w:r w:rsidR="00F35761" w:rsidRPr="00F87582">
              <w:rPr>
                <w:rFonts w:ascii="Book Antiqua" w:hAnsi="Book Antiqua" w:cs="Times New Roman"/>
              </w:rPr>
              <w:t>7</w:t>
            </w:r>
          </w:p>
          <w:p w:rsidR="001D48AA" w:rsidRPr="00F87582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937234">
              <w:rPr>
                <w:rFonts w:ascii="Book Antiqua" w:hAnsi="Book Antiqua" w:cs="Times New Roman"/>
              </w:rPr>
              <w:t xml:space="preserve"> </w:t>
            </w:r>
            <w:r w:rsidR="00F35761" w:rsidRPr="00F87582">
              <w:rPr>
                <w:rFonts w:ascii="Book Antiqua" w:hAnsi="Book Antiqua" w:cs="Times New Roman"/>
                <w:b/>
              </w:rPr>
              <w:t>305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F35761" w:rsidRDefault="008728F6" w:rsidP="009B1C6E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 w:rsidR="009B1C6E">
        <w:rPr>
          <w:rFonts w:ascii="Book Antiqua" w:hAnsi="Book Antiqua"/>
          <w:b/>
          <w:sz w:val="26"/>
          <w:szCs w:val="26"/>
        </w:rPr>
        <w:t>ΥΠΟΒΟΛΗ</w:t>
      </w:r>
      <w:r w:rsidR="00F35761">
        <w:rPr>
          <w:rFonts w:ascii="Book Antiqua" w:hAnsi="Book Antiqua"/>
          <w:b/>
          <w:sz w:val="26"/>
          <w:szCs w:val="26"/>
        </w:rPr>
        <w:t xml:space="preserve">Σ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 w:rsidR="009B1C6E">
        <w:rPr>
          <w:rFonts w:ascii="Book Antiqua" w:hAnsi="Book Antiqua"/>
          <w:b/>
          <w:sz w:val="26"/>
          <w:szCs w:val="26"/>
        </w:rPr>
        <w:t xml:space="preserve"> </w:t>
      </w:r>
    </w:p>
    <w:p w:rsidR="008728F6" w:rsidRPr="009B1C6E" w:rsidRDefault="00F35761" w:rsidP="009B1C6E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</w:p>
    <w:p w:rsidR="008728F6" w:rsidRPr="005250DA" w:rsidRDefault="008728F6">
      <w:pPr>
        <w:rPr>
          <w:rFonts w:ascii="Book Antiqua" w:hAnsi="Book Antiqua"/>
        </w:rPr>
      </w:pPr>
    </w:p>
    <w:p w:rsidR="008728F6" w:rsidRPr="005250DA" w:rsidRDefault="008728F6" w:rsidP="008728F6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>Το 4</w:t>
      </w:r>
      <w:r w:rsidRPr="005250DA">
        <w:rPr>
          <w:rFonts w:ascii="Book Antiqua" w:hAnsi="Book Antiqua"/>
          <w:vertAlign w:val="superscript"/>
        </w:rPr>
        <w:t>ο</w:t>
      </w:r>
      <w:r w:rsidRPr="005250DA">
        <w:rPr>
          <w:rFonts w:ascii="Book Antiqua" w:hAnsi="Book Antiqua"/>
        </w:rPr>
        <w:t xml:space="preserve"> Γυμνάσιο Νεάπολης προκηρύσσει </w:t>
      </w:r>
      <w:r w:rsidRPr="009B1C6E">
        <w:rPr>
          <w:rFonts w:ascii="Book Antiqua" w:hAnsi="Book Antiqua"/>
        </w:rPr>
        <w:t>διαγωνισμό</w:t>
      </w:r>
      <w:r w:rsidR="009B1C6E" w:rsidRPr="009B1C6E">
        <w:rPr>
          <w:rFonts w:ascii="Book Antiqua" w:hAnsi="Book Antiqua"/>
        </w:rPr>
        <w:t xml:space="preserve"> για την κατάθεση προσφορών</w:t>
      </w:r>
      <w:r w:rsidRPr="005250DA">
        <w:rPr>
          <w:rFonts w:ascii="Book Antiqua" w:hAnsi="Book Antiqua"/>
        </w:rPr>
        <w:t xml:space="preserve"> </w:t>
      </w:r>
      <w:r w:rsidR="009B1C6E">
        <w:rPr>
          <w:rFonts w:ascii="Book Antiqua" w:hAnsi="Book Antiqua"/>
        </w:rPr>
        <w:t>από ενδιαφερόμενα τουριστικά γραφεία με ισχύουσα άδεια λειτουργίας από το</w:t>
      </w:r>
      <w:r w:rsidR="00F35761">
        <w:rPr>
          <w:rFonts w:ascii="Book Antiqua" w:hAnsi="Book Antiqua"/>
        </w:rPr>
        <w:t>ν</w:t>
      </w:r>
      <w:r w:rsidR="009B1C6E">
        <w:rPr>
          <w:rFonts w:ascii="Book Antiqua" w:hAnsi="Book Antiqua"/>
        </w:rPr>
        <w:t xml:space="preserve"> Ε.Ο.Τ., σχετικά με την πραγματοπ</w:t>
      </w:r>
      <w:r w:rsidR="005D5CC8">
        <w:rPr>
          <w:rFonts w:ascii="Book Antiqua" w:hAnsi="Book Antiqua"/>
        </w:rPr>
        <w:t xml:space="preserve">οίηση </w:t>
      </w:r>
      <w:r w:rsidR="00F35761">
        <w:rPr>
          <w:rFonts w:ascii="Book Antiqua" w:hAnsi="Book Antiqua"/>
        </w:rPr>
        <w:t xml:space="preserve">διδακτικής επίσκεψης στο οχυρό </w:t>
      </w:r>
      <w:proofErr w:type="spellStart"/>
      <w:r w:rsidR="00F35761">
        <w:rPr>
          <w:rFonts w:ascii="Book Antiqua" w:hAnsi="Book Antiqua"/>
        </w:rPr>
        <w:t>Ρούπελ</w:t>
      </w:r>
      <w:proofErr w:type="spellEnd"/>
      <w:r w:rsidR="005D5CC8"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 w:rsidR="00F35761"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 w:rsidR="00F35761"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 w:rsidR="00F35761">
        <w:rPr>
          <w:rFonts w:ascii="Book Antiqua" w:hAnsi="Book Antiqua"/>
        </w:rPr>
        <w:t>28-02-2017</w:t>
      </w:r>
      <w:r w:rsidR="005D5CC8">
        <w:rPr>
          <w:rFonts w:ascii="Book Antiqua" w:hAnsi="Book Antiqua"/>
        </w:rPr>
        <w:t xml:space="preserve"> του Υπουργείου Παιδείας (ΦΕΚ </w:t>
      </w:r>
      <w:r w:rsidR="00F35761">
        <w:rPr>
          <w:rFonts w:ascii="Book Antiqua" w:hAnsi="Book Antiqua"/>
        </w:rPr>
        <w:t>681</w:t>
      </w:r>
      <w:r w:rsidR="005D5CC8">
        <w:rPr>
          <w:rFonts w:ascii="Book Antiqua" w:hAnsi="Book Antiqua"/>
        </w:rPr>
        <w:t>/τ.</w:t>
      </w:r>
      <w:r w:rsidR="00F35761">
        <w:rPr>
          <w:rFonts w:ascii="Book Antiqua" w:hAnsi="Book Antiqua"/>
        </w:rPr>
        <w:t>Β΄</w:t>
      </w:r>
      <w:r w:rsidR="005D5CC8">
        <w:rPr>
          <w:rFonts w:ascii="Book Antiqua" w:hAnsi="Book Antiqua"/>
        </w:rPr>
        <w:t>/</w:t>
      </w:r>
      <w:r w:rsidR="00057534">
        <w:rPr>
          <w:rFonts w:ascii="Book Antiqua" w:hAnsi="Book Antiqua"/>
        </w:rPr>
        <w:t>06-03-2017</w:t>
      </w:r>
      <w:r w:rsidR="005D5CC8">
        <w:rPr>
          <w:rFonts w:ascii="Book Antiqua" w:hAnsi="Book Antiqua"/>
        </w:rPr>
        <w:t>)</w:t>
      </w:r>
      <w:r w:rsidR="00057534">
        <w:rPr>
          <w:rFonts w:ascii="Book Antiqua" w:hAnsi="Book Antiqua"/>
        </w:rPr>
        <w:t>, άρθρο 2, §2</w:t>
      </w:r>
      <w:r w:rsidR="005D5CC8">
        <w:rPr>
          <w:rFonts w:ascii="Book Antiqua" w:hAnsi="Book Antiqua"/>
        </w:rPr>
        <w:t>.</w:t>
      </w:r>
      <w:r w:rsidR="000F1512">
        <w:rPr>
          <w:rFonts w:ascii="Book Antiqua" w:hAnsi="Book Antiqua"/>
        </w:rPr>
        <w:t xml:space="preserve"> Υπενθυμίζεται ότι με βάση</w:t>
      </w:r>
      <w:r w:rsidR="004E1581">
        <w:rPr>
          <w:rFonts w:ascii="Book Antiqua" w:hAnsi="Book Antiqua"/>
        </w:rPr>
        <w:t xml:space="preserve"> την κείμενη νομοθεσία, πριν την αναχώρηση των λεωφορείων θα προηγηθεί έλεγχος των λεωφορείων από την Τροχαία.</w:t>
      </w:r>
    </w:p>
    <w:p w:rsidR="005250DA" w:rsidRPr="005250DA" w:rsidRDefault="005250DA" w:rsidP="008728F6">
      <w:pPr>
        <w:rPr>
          <w:rFonts w:ascii="Book Antiqua" w:hAnsi="Book Antiqua"/>
        </w:rPr>
      </w:pPr>
    </w:p>
    <w:p w:rsidR="008728F6" w:rsidRPr="004A063E" w:rsidRDefault="005D5CC8" w:rsidP="008728F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="008728F6" w:rsidRPr="004A063E">
        <w:rPr>
          <w:rFonts w:ascii="Book Antiqua" w:hAnsi="Book Antiqua"/>
          <w:b/>
          <w:u w:val="single"/>
        </w:rPr>
        <w:t>Σ</w:t>
      </w:r>
      <w:r w:rsidR="005250DA" w:rsidRPr="004A063E">
        <w:rPr>
          <w:rFonts w:ascii="Book Antiqua" w:hAnsi="Book Antiqua"/>
          <w:b/>
          <w:u w:val="single"/>
        </w:rPr>
        <w:t>ΤΟΙΧΕΙΑ ΕΚΔΡΟΜΗΣ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>Προορισμός</w:t>
      </w:r>
      <w:r w:rsidR="008728F6" w:rsidRPr="005A457A">
        <w:rPr>
          <w:rFonts w:ascii="Book Antiqua" w:hAnsi="Book Antiqua"/>
        </w:rPr>
        <w:t>:</w:t>
      </w:r>
      <w:r w:rsidRPr="005A457A">
        <w:rPr>
          <w:rFonts w:ascii="Book Antiqua" w:hAnsi="Book Antiqua"/>
        </w:rPr>
        <w:t xml:space="preserve"> </w:t>
      </w:r>
      <w:r w:rsidR="00937234">
        <w:rPr>
          <w:rFonts w:ascii="Book Antiqua" w:hAnsi="Book Antiqua"/>
          <w:b/>
        </w:rPr>
        <w:t xml:space="preserve">οχυρό </w:t>
      </w:r>
      <w:proofErr w:type="spellStart"/>
      <w:r w:rsidR="00937234">
        <w:rPr>
          <w:rFonts w:ascii="Book Antiqua" w:hAnsi="Book Antiqua"/>
          <w:b/>
        </w:rPr>
        <w:t>Ρούπελ</w:t>
      </w:r>
      <w:proofErr w:type="spellEnd"/>
      <w:r w:rsidR="00937234">
        <w:rPr>
          <w:rFonts w:ascii="Book Antiqua" w:hAnsi="Book Antiqua"/>
          <w:b/>
        </w:rPr>
        <w:t xml:space="preserve"> </w:t>
      </w:r>
      <w:r w:rsidR="00937234" w:rsidRPr="00937234">
        <w:rPr>
          <w:rFonts w:ascii="Book Antiqua" w:hAnsi="Book Antiqua"/>
        </w:rPr>
        <w:t>και</w:t>
      </w:r>
      <w:r w:rsidR="00937234">
        <w:rPr>
          <w:rFonts w:ascii="Book Antiqua" w:hAnsi="Book Antiqua"/>
          <w:b/>
        </w:rPr>
        <w:t xml:space="preserve"> Σιδηρόκαστρο</w:t>
      </w:r>
    </w:p>
    <w:p w:rsidR="008728F6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937234">
        <w:rPr>
          <w:rFonts w:ascii="Book Antiqua" w:hAnsi="Book Antiqua"/>
          <w:b/>
        </w:rPr>
        <w:t>Παρασκευή 13 Οκτωβρίου 2017</w:t>
      </w:r>
      <w:r w:rsidRPr="005A457A">
        <w:rPr>
          <w:rFonts w:ascii="Book Antiqua" w:hAnsi="Book Antiqua"/>
          <w:b/>
        </w:rPr>
        <w:t xml:space="preserve"> </w:t>
      </w:r>
    </w:p>
    <w:p w:rsidR="0088715F" w:rsidRPr="00937234" w:rsidRDefault="00937234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Pr="00937234">
        <w:rPr>
          <w:rFonts w:ascii="Book Antiqua" w:hAnsi="Book Antiqua"/>
          <w:b/>
        </w:rPr>
        <w:t xml:space="preserve"> 8:</w:t>
      </w:r>
      <w:r w:rsidR="000F1512" w:rsidRPr="000F1512">
        <w:rPr>
          <w:rFonts w:ascii="Book Antiqua" w:hAnsi="Book Antiqua"/>
          <w:b/>
        </w:rPr>
        <w:t>15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Pr="00937234">
        <w:rPr>
          <w:rFonts w:ascii="Book Antiqua" w:hAnsi="Book Antiqua"/>
          <w:b/>
        </w:rPr>
        <w:t xml:space="preserve">)- 16:00 </w:t>
      </w:r>
      <w:r w:rsidRPr="00937234">
        <w:rPr>
          <w:rFonts w:ascii="Book Antiqua" w:hAnsi="Book Antiqua"/>
        </w:rPr>
        <w:t>(επιστροφή</w:t>
      </w:r>
      <w:r w:rsidR="000F1512" w:rsidRPr="000F1512">
        <w:rPr>
          <w:rFonts w:ascii="Book Antiqua" w:hAnsi="Book Antiqua"/>
        </w:rPr>
        <w:t xml:space="preserve"> </w:t>
      </w:r>
      <w:r w:rsidR="000F1512"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937234">
        <w:rPr>
          <w:rFonts w:ascii="Book Antiqua" w:hAnsi="Book Antiqua"/>
        </w:rPr>
        <w:t>(μαθητές- καθηγητές)</w:t>
      </w:r>
      <w:r w:rsidR="008728F6" w:rsidRPr="005A457A">
        <w:rPr>
          <w:rFonts w:ascii="Book Antiqua" w:hAnsi="Book Antiqua"/>
        </w:rPr>
        <w:t xml:space="preserve">: </w:t>
      </w:r>
      <w:r w:rsidR="00937234">
        <w:rPr>
          <w:rFonts w:ascii="Book Antiqua" w:hAnsi="Book Antiqua"/>
          <w:b/>
        </w:rPr>
        <w:t>200 άτομα</w:t>
      </w:r>
      <w:r w:rsidR="008728F6" w:rsidRPr="005A457A">
        <w:rPr>
          <w:rFonts w:ascii="Book Antiqua" w:hAnsi="Book Antiqua"/>
          <w:b/>
        </w:rPr>
        <w:t xml:space="preserve"> </w:t>
      </w:r>
    </w:p>
    <w:p w:rsidR="00D0371D" w:rsidRDefault="0088715F" w:rsidP="0088715F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 w:rsidR="008E62E9">
        <w:rPr>
          <w:rFonts w:ascii="Book Antiqua" w:hAnsi="Book Antiqua"/>
        </w:rPr>
        <w:t>ύμφωνα με την κείμενη νομοθεσία.</w:t>
      </w:r>
    </w:p>
    <w:p w:rsidR="008E62E9" w:rsidRPr="008E62E9" w:rsidRDefault="008E62E9" w:rsidP="008E62E9">
      <w:pPr>
        <w:ind w:left="360"/>
        <w:rPr>
          <w:rFonts w:ascii="Book Antiqua" w:hAnsi="Book Antiqua"/>
        </w:rPr>
      </w:pPr>
    </w:p>
    <w:p w:rsidR="004A063E" w:rsidRDefault="00EA3F00" w:rsidP="0088715F">
      <w:pPr>
        <w:pStyle w:val="a3"/>
        <w:rPr>
          <w:rFonts w:ascii="Book Antiqua" w:hAnsi="Book Antiqua"/>
        </w:rPr>
      </w:pPr>
      <w:r w:rsidRPr="00EA3F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15pt;margin-top:0;width:462.2pt;height:21.6pt;z-index:251664384;mso-wrap-style:none">
            <v:textbox style="mso-fit-shape-to-text:t">
              <w:txbxContent>
                <w:p w:rsidR="004E2CC7" w:rsidRDefault="004E2CC7" w:rsidP="008E62E9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 w:rsidR="00F87582">
                    <w:rPr>
                      <w:rFonts w:ascii="Book Antiqua" w:hAnsi="Book Antiqua"/>
                    </w:rPr>
                    <w:t xml:space="preserve">έως και την </w:t>
                  </w:r>
                  <w:r w:rsidRPr="004E2CC7">
                    <w:rPr>
                      <w:rFonts w:ascii="Book Antiqua" w:hAnsi="Book Antiqua"/>
                      <w:b/>
                    </w:rPr>
                    <w:t>Τρίτη 19 Σεπτεμβρίου</w:t>
                  </w:r>
                  <w:r w:rsidRPr="004E2CC7">
                    <w:rPr>
                      <w:rFonts w:ascii="Book Antiqua" w:hAnsi="Book Antiqua"/>
                    </w:rPr>
                    <w:t xml:space="preserve"> μέσω</w:t>
                  </w:r>
                  <w:r w:rsidRPr="003728EC">
                    <w:rPr>
                      <w:rFonts w:ascii="Book Antiqua" w:hAnsi="Book Antiqua"/>
                    </w:rPr>
                    <w:t xml:space="preserve"> φαξ ή </w:t>
                  </w:r>
                  <w:r w:rsidRPr="003728EC">
                    <w:rPr>
                      <w:rFonts w:ascii="Book Antiqua" w:hAnsi="Book Antiqua"/>
                      <w:lang w:val="en-US"/>
                    </w:rPr>
                    <w:t>e</w:t>
                  </w:r>
                  <w:r w:rsidRPr="003728EC">
                    <w:rPr>
                      <w:rFonts w:ascii="Book Antiqua" w:hAnsi="Book Antiqua"/>
                    </w:rPr>
                    <w:t>-</w:t>
                  </w:r>
                  <w:r w:rsidRPr="003728EC">
                    <w:rPr>
                      <w:rFonts w:ascii="Book Antiqua" w:hAnsi="Book Antiqua"/>
                      <w:lang w:val="en-US"/>
                    </w:rPr>
                    <w:t>mail</w:t>
                  </w:r>
                  <w:r w:rsidRPr="003728EC">
                    <w:rPr>
                      <w:rFonts w:ascii="Book Antiqua" w:hAnsi="Book Antiqua"/>
                    </w:rPr>
                    <w:t>.</w:t>
                  </w:r>
                </w:p>
                <w:p w:rsidR="00F87582" w:rsidRPr="00F87582" w:rsidRDefault="00F87582" w:rsidP="008E62E9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88715F">
        <w:rPr>
          <w:rFonts w:ascii="Book Antiqua" w:hAnsi="Book Antiqua"/>
        </w:rPr>
        <w:t xml:space="preserve"> </w:t>
      </w:r>
    </w:p>
    <w:p w:rsidR="00C4084E" w:rsidRDefault="00C4084E" w:rsidP="004A063E">
      <w:pPr>
        <w:jc w:val="right"/>
        <w:rPr>
          <w:rFonts w:ascii="Book Antiqua" w:hAnsi="Book Antiqua"/>
        </w:rPr>
      </w:pPr>
    </w:p>
    <w:p w:rsidR="004E2CC7" w:rsidRDefault="004E2CC7" w:rsidP="004A063E">
      <w:pPr>
        <w:jc w:val="right"/>
        <w:rPr>
          <w:rFonts w:ascii="Book Antiqua" w:hAnsi="Book Antiqua"/>
        </w:rPr>
      </w:pPr>
    </w:p>
    <w:p w:rsidR="004E2CC7" w:rsidRDefault="004E2CC7" w:rsidP="004A063E">
      <w:pPr>
        <w:jc w:val="right"/>
        <w:rPr>
          <w:rFonts w:ascii="Book Antiqua" w:hAnsi="Book Antiqua"/>
        </w:rPr>
      </w:pPr>
    </w:p>
    <w:p w:rsidR="008E62E9" w:rsidRDefault="008E62E9" w:rsidP="004A063E">
      <w:pPr>
        <w:jc w:val="right"/>
        <w:rPr>
          <w:rFonts w:ascii="Book Antiqua" w:hAnsi="Book Antiqua"/>
        </w:rPr>
      </w:pPr>
    </w:p>
    <w:p w:rsidR="008E62E9" w:rsidRDefault="008E62E9" w:rsidP="004A063E">
      <w:pPr>
        <w:jc w:val="right"/>
        <w:rPr>
          <w:rFonts w:ascii="Book Antiqua" w:hAnsi="Book Antiqua"/>
        </w:rPr>
      </w:pPr>
    </w:p>
    <w:p w:rsidR="004A063E" w:rsidRPr="00B65FE4" w:rsidRDefault="00B65FE4" w:rsidP="004A063E">
      <w:pPr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</w:rPr>
        <w:t>Ο</w:t>
      </w:r>
      <w:r w:rsidR="004A063E">
        <w:rPr>
          <w:rFonts w:ascii="Book Antiqua" w:hAnsi="Book Antiqua"/>
        </w:rPr>
        <w:t xml:space="preserve"> Διε</w:t>
      </w:r>
      <w:r>
        <w:rPr>
          <w:rFonts w:ascii="Book Antiqua" w:hAnsi="Book Antiqua"/>
        </w:rPr>
        <w:t>υ</w:t>
      </w:r>
      <w:r w:rsidR="004A063E">
        <w:rPr>
          <w:rFonts w:ascii="Book Antiqua" w:hAnsi="Book Antiqua"/>
        </w:rPr>
        <w:t>θ</w:t>
      </w:r>
      <w:r>
        <w:rPr>
          <w:rFonts w:ascii="Book Antiqua" w:hAnsi="Book Antiqua"/>
        </w:rPr>
        <w:t>υντής</w:t>
      </w:r>
    </w:p>
    <w:p w:rsidR="004A063E" w:rsidRDefault="004A063E" w:rsidP="004A063E">
      <w:pPr>
        <w:jc w:val="right"/>
        <w:rPr>
          <w:rFonts w:ascii="Book Antiqua" w:hAnsi="Book Antiqua"/>
        </w:rPr>
      </w:pPr>
    </w:p>
    <w:p w:rsidR="0088715F" w:rsidRDefault="0088715F" w:rsidP="001D48AA">
      <w:pPr>
        <w:jc w:val="right"/>
        <w:rPr>
          <w:rFonts w:ascii="Book Antiqua" w:hAnsi="Book Antiqua"/>
          <w:i/>
        </w:rPr>
      </w:pPr>
    </w:p>
    <w:p w:rsidR="004A063E" w:rsidRPr="001D48AA" w:rsidRDefault="00B65FE4" w:rsidP="001D48AA">
      <w:pPr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Κοντός Δημήτριος</w:t>
      </w:r>
    </w:p>
    <w:sectPr w:rsidR="004A063E" w:rsidRPr="001D48AA" w:rsidSect="003728E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E53"/>
    <w:multiLevelType w:val="hybridMultilevel"/>
    <w:tmpl w:val="92D2F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53E49"/>
    <w:rsid w:val="00057534"/>
    <w:rsid w:val="000F1512"/>
    <w:rsid w:val="0014779D"/>
    <w:rsid w:val="001D48AA"/>
    <w:rsid w:val="0021446D"/>
    <w:rsid w:val="003728EC"/>
    <w:rsid w:val="00377D55"/>
    <w:rsid w:val="00387EF8"/>
    <w:rsid w:val="004A063E"/>
    <w:rsid w:val="004C75CE"/>
    <w:rsid w:val="004E1581"/>
    <w:rsid w:val="004E2CC7"/>
    <w:rsid w:val="005250DA"/>
    <w:rsid w:val="0054311C"/>
    <w:rsid w:val="005A457A"/>
    <w:rsid w:val="005D5CC8"/>
    <w:rsid w:val="00720080"/>
    <w:rsid w:val="008728F6"/>
    <w:rsid w:val="0088715F"/>
    <w:rsid w:val="008E62E9"/>
    <w:rsid w:val="00937234"/>
    <w:rsid w:val="009A00E5"/>
    <w:rsid w:val="009B1C6E"/>
    <w:rsid w:val="00B65FE4"/>
    <w:rsid w:val="00BE580F"/>
    <w:rsid w:val="00C4084E"/>
    <w:rsid w:val="00C8597C"/>
    <w:rsid w:val="00CC2A06"/>
    <w:rsid w:val="00CF4081"/>
    <w:rsid w:val="00D0371D"/>
    <w:rsid w:val="00D85EEA"/>
    <w:rsid w:val="00E23C5E"/>
    <w:rsid w:val="00EA3F00"/>
    <w:rsid w:val="00EF56AF"/>
    <w:rsid w:val="00F35761"/>
    <w:rsid w:val="00F8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E2C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E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10</cp:revision>
  <dcterms:created xsi:type="dcterms:W3CDTF">2017-09-14T07:16:00Z</dcterms:created>
  <dcterms:modified xsi:type="dcterms:W3CDTF">2017-09-14T09:36:00Z</dcterms:modified>
</cp:coreProperties>
</file>