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734C7C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734C7C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 w:rsidR="00AA3BAD">
                          <w:rPr>
                            <w:b/>
                            <w:sz w:val="18"/>
                            <w:szCs w:val="18"/>
                          </w:rPr>
                          <w:t>ΣΤΟΛΙΔΟΥ ΟΛΓΑ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93587D">
              <w:rPr>
                <w:bCs/>
                <w:sz w:val="26"/>
              </w:rPr>
              <w:t>2</w:t>
            </w:r>
            <w:r w:rsidR="0093587D">
              <w:rPr>
                <w:bCs/>
                <w:sz w:val="26"/>
                <w:lang w:val="en-US"/>
              </w:rPr>
              <w:t>6</w:t>
            </w:r>
            <w:r w:rsidR="00AA3BAD">
              <w:rPr>
                <w:bCs/>
                <w:sz w:val="26"/>
              </w:rPr>
              <w:t>/10</w:t>
            </w:r>
            <w:r w:rsidR="00FB1F86">
              <w:rPr>
                <w:bCs/>
                <w:sz w:val="26"/>
              </w:rPr>
              <w:t>/</w:t>
            </w:r>
            <w:r w:rsidR="009939B0">
              <w:rPr>
                <w:bCs/>
                <w:sz w:val="26"/>
              </w:rPr>
              <w:t xml:space="preserve"> 201</w:t>
            </w:r>
            <w:r w:rsidR="00FB1F86">
              <w:rPr>
                <w:bCs/>
                <w:sz w:val="26"/>
              </w:rPr>
              <w:t>7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 </w:t>
            </w:r>
            <w:r w:rsidR="0093587D">
              <w:rPr>
                <w:sz w:val="26"/>
                <w:lang w:val="en-US"/>
              </w:rPr>
              <w:t>286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BA4382" w:rsidRPr="00B51DB8" w:rsidRDefault="004867B0" w:rsidP="00BA4382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ΘΕΜΑ : </w:t>
      </w:r>
      <w:r w:rsidR="00BA4382" w:rsidRPr="00286444">
        <w:rPr>
          <w:rFonts w:ascii="Arial" w:hAnsi="Arial" w:cs="Arial"/>
          <w:b/>
          <w:sz w:val="20"/>
          <w:szCs w:val="20"/>
        </w:rPr>
        <w:t>(</w:t>
      </w:r>
      <w:proofErr w:type="spellStart"/>
      <w:r w:rsidR="00BA4382">
        <w:rPr>
          <w:rFonts w:ascii="Arial" w:hAnsi="Arial" w:cs="Arial"/>
          <w:b/>
          <w:sz w:val="20"/>
          <w:szCs w:val="20"/>
        </w:rPr>
        <w:t>Ανακοινοποίηση</w:t>
      </w:r>
      <w:proofErr w:type="spellEnd"/>
      <w:r w:rsidR="00BA4382" w:rsidRPr="00BA4382">
        <w:rPr>
          <w:rFonts w:ascii="Arial" w:hAnsi="Arial" w:cs="Arial"/>
          <w:b/>
          <w:sz w:val="20"/>
          <w:szCs w:val="20"/>
        </w:rPr>
        <w:t>-</w:t>
      </w:r>
      <w:r w:rsidR="00BA4382">
        <w:rPr>
          <w:rFonts w:ascii="Arial" w:hAnsi="Arial" w:cs="Arial"/>
          <w:b/>
          <w:sz w:val="20"/>
          <w:szCs w:val="20"/>
        </w:rPr>
        <w:t>Ανάκληση ανάρτησης 18/10/2017)</w:t>
      </w:r>
      <w:r w:rsidR="00BA4382" w:rsidRPr="00B51DB8">
        <w:rPr>
          <w:rFonts w:ascii="Arial" w:hAnsi="Arial" w:cs="Arial"/>
          <w:b/>
          <w:sz w:val="20"/>
          <w:szCs w:val="20"/>
        </w:rPr>
        <w:t>.</w:t>
      </w:r>
    </w:p>
    <w:p w:rsidR="004867B0" w:rsidRDefault="00BA4382" w:rsidP="004867B0">
      <w:pPr>
        <w:ind w:left="1080" w:hanging="1080"/>
        <w:rPr>
          <w:rFonts w:ascii="Arial" w:hAnsi="Arial" w:cs="Arial"/>
          <w:b/>
          <w:sz w:val="20"/>
          <w:szCs w:val="20"/>
          <w:lang w:val="en-US"/>
        </w:rPr>
      </w:pPr>
      <w:r w:rsidRPr="00BA4382">
        <w:rPr>
          <w:rFonts w:ascii="Arial" w:hAnsi="Arial" w:cs="Arial"/>
          <w:b/>
          <w:sz w:val="20"/>
          <w:szCs w:val="20"/>
        </w:rPr>
        <w:t xml:space="preserve">               </w:t>
      </w:r>
      <w:r w:rsidR="004867B0" w:rsidRPr="00B51DB8">
        <w:rPr>
          <w:rFonts w:ascii="Arial" w:hAnsi="Arial" w:cs="Arial"/>
          <w:b/>
          <w:sz w:val="20"/>
          <w:szCs w:val="20"/>
        </w:rPr>
        <w:t>Πρόσκληση εκδήλωσης</w:t>
      </w:r>
      <w:r w:rsidR="004867B0">
        <w:rPr>
          <w:rFonts w:ascii="Arial" w:hAnsi="Arial" w:cs="Arial"/>
          <w:b/>
          <w:sz w:val="20"/>
          <w:szCs w:val="20"/>
        </w:rPr>
        <w:t xml:space="preserve"> </w:t>
      </w:r>
      <w:r w:rsidR="004867B0" w:rsidRPr="00B51DB8">
        <w:rPr>
          <w:rFonts w:ascii="Arial" w:hAnsi="Arial" w:cs="Arial"/>
          <w:b/>
          <w:sz w:val="20"/>
          <w:szCs w:val="20"/>
        </w:rPr>
        <w:t>ενδιαφέροντος γ</w:t>
      </w:r>
      <w:r w:rsidR="004025F7">
        <w:rPr>
          <w:rFonts w:ascii="Arial" w:hAnsi="Arial" w:cs="Arial"/>
          <w:b/>
          <w:sz w:val="20"/>
          <w:szCs w:val="20"/>
        </w:rPr>
        <w:t xml:space="preserve">ια την εκδρομή της </w:t>
      </w:r>
      <w:proofErr w:type="spellStart"/>
      <w:r w:rsidR="004025F7">
        <w:rPr>
          <w:rFonts w:ascii="Arial" w:hAnsi="Arial" w:cs="Arial"/>
          <w:b/>
          <w:sz w:val="20"/>
          <w:szCs w:val="20"/>
        </w:rPr>
        <w:t>Γ΄Λυκείου</w:t>
      </w:r>
      <w:proofErr w:type="spellEnd"/>
      <w:r w:rsidR="00286444" w:rsidRPr="0028644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867B0"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93587D" w:rsidRPr="0093587D" w:rsidRDefault="0093587D" w:rsidP="004867B0">
      <w:pPr>
        <w:ind w:left="1080" w:hanging="1080"/>
        <w:rPr>
          <w:rFonts w:ascii="Arial" w:hAnsi="Arial" w:cs="Arial"/>
          <w:b/>
          <w:sz w:val="20"/>
          <w:szCs w:val="20"/>
          <w:lang w:val="en-US"/>
        </w:rPr>
      </w:pPr>
    </w:p>
    <w:p w:rsidR="00BF03C7" w:rsidRDefault="0093587D" w:rsidP="0093587D">
      <w:pPr>
        <w:spacing w:before="120"/>
        <w:jc w:val="both"/>
        <w:rPr>
          <w:rFonts w:ascii="Arial" w:hAnsi="Arial" w:cs="Arial"/>
          <w:sz w:val="20"/>
          <w:szCs w:val="20"/>
          <w:lang w:val="en-US"/>
        </w:rPr>
      </w:pPr>
      <w:r w:rsidRPr="0093587D">
        <w:rPr>
          <w:rFonts w:ascii="Arial" w:hAnsi="Arial" w:cs="Arial"/>
          <w:sz w:val="20"/>
          <w:szCs w:val="20"/>
        </w:rPr>
        <w:t xml:space="preserve">    </w:t>
      </w:r>
      <w:r w:rsidR="006B2D0D">
        <w:rPr>
          <w:rFonts w:ascii="Arial" w:hAnsi="Arial" w:cs="Arial"/>
          <w:sz w:val="20"/>
          <w:szCs w:val="20"/>
        </w:rPr>
        <w:t>Σας γνωστοποιούμε ότι το 2</w:t>
      </w:r>
      <w:r w:rsidR="006B2D0D" w:rsidRPr="006B2D0D">
        <w:rPr>
          <w:rFonts w:ascii="Arial" w:hAnsi="Arial" w:cs="Arial"/>
          <w:sz w:val="20"/>
          <w:szCs w:val="20"/>
          <w:vertAlign w:val="superscript"/>
        </w:rPr>
        <w:t>ο</w:t>
      </w:r>
      <w:r w:rsidR="006B2D0D">
        <w:rPr>
          <w:rFonts w:ascii="Arial" w:hAnsi="Arial" w:cs="Arial"/>
          <w:sz w:val="20"/>
          <w:szCs w:val="20"/>
        </w:rPr>
        <w:t xml:space="preserve"> ΓΕ.Λ. Χαλκηδόνας διοργανώνει 7ήμερη εκδρομή για τους μαθητές της </w:t>
      </w:r>
      <w:r w:rsidRPr="0093587D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="006B2D0D">
        <w:rPr>
          <w:rFonts w:ascii="Arial" w:hAnsi="Arial" w:cs="Arial"/>
          <w:sz w:val="20"/>
          <w:szCs w:val="20"/>
        </w:rPr>
        <w:t>Γ΄Λυκείου</w:t>
      </w:r>
      <w:proofErr w:type="spellEnd"/>
      <w:r w:rsidR="006B2D0D">
        <w:rPr>
          <w:rFonts w:ascii="Arial" w:hAnsi="Arial" w:cs="Arial"/>
          <w:sz w:val="20"/>
          <w:szCs w:val="20"/>
        </w:rPr>
        <w:t>. Για την σύνταξη της προσφοράς να ληφθούν υπόψη τα εξής: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BE42BC" w:rsidRPr="005E1E3F" w:rsidRDefault="00BE42BC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ΤΟΠΟΣ:</w:t>
      </w:r>
    </w:p>
    <w:p w:rsidR="005E1E3F" w:rsidRDefault="005E1E3F" w:rsidP="005E1E3F">
      <w:pPr>
        <w:pStyle w:val="a8"/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Πράγα</w:t>
      </w:r>
      <w:r w:rsidR="00BA4382">
        <w:rPr>
          <w:rFonts w:ascii="Arial" w:hAnsi="Arial" w:cs="Arial"/>
          <w:sz w:val="20"/>
          <w:szCs w:val="20"/>
        </w:rPr>
        <w:t xml:space="preserve"> </w:t>
      </w:r>
      <w:r w:rsidR="004945C5">
        <w:rPr>
          <w:rFonts w:ascii="Arial" w:hAnsi="Arial" w:cs="Arial"/>
          <w:sz w:val="20"/>
          <w:szCs w:val="20"/>
        </w:rPr>
        <w:t>(3 ημέρες)</w:t>
      </w:r>
      <w:r>
        <w:rPr>
          <w:rFonts w:ascii="Arial" w:hAnsi="Arial" w:cs="Arial"/>
          <w:sz w:val="20"/>
          <w:szCs w:val="20"/>
        </w:rPr>
        <w:t>-Βουδαπέστη</w:t>
      </w:r>
      <w:r w:rsidR="004945C5">
        <w:rPr>
          <w:rFonts w:ascii="Arial" w:hAnsi="Arial" w:cs="Arial"/>
          <w:sz w:val="20"/>
          <w:szCs w:val="20"/>
        </w:rPr>
        <w:t xml:space="preserve"> (3 ημέρες)</w:t>
      </w:r>
      <w:r w:rsidR="00BA43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4945C5" w:rsidRPr="004945C5">
        <w:rPr>
          <w:rFonts w:ascii="Arial" w:hAnsi="Arial" w:cs="Arial"/>
          <w:b/>
          <w:sz w:val="20"/>
          <w:szCs w:val="20"/>
        </w:rPr>
        <w:t>Μόνο Αεροπορική</w:t>
      </w:r>
    </w:p>
    <w:p w:rsidR="004945C5" w:rsidRPr="004945C5" w:rsidRDefault="004945C5" w:rsidP="005E1E3F">
      <w:pPr>
        <w:pStyle w:val="a8"/>
        <w:numPr>
          <w:ilvl w:val="0"/>
          <w:numId w:val="11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Βελιγράδι (1 ημέρα)-Βουδαπέστη (2 ημέρες)-</w:t>
      </w:r>
      <w:r w:rsidR="00BA43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Πράγα (3 ημέρες)  - </w:t>
      </w:r>
      <w:r w:rsidRPr="004945C5">
        <w:rPr>
          <w:rFonts w:ascii="Arial" w:hAnsi="Arial" w:cs="Arial"/>
          <w:b/>
          <w:sz w:val="20"/>
          <w:szCs w:val="20"/>
        </w:rPr>
        <w:t>Οδικώς για Πράγα και αεροπλάνο επιστροφή.</w:t>
      </w:r>
    </w:p>
    <w:p w:rsidR="004945C5" w:rsidRPr="005E1E3F" w:rsidRDefault="004945C5" w:rsidP="005E1E3F">
      <w:pPr>
        <w:pStyle w:val="a8"/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Κρήτη (4 ημέρες Ηράκλειο- 2 ημέρες Χανιά)- </w:t>
      </w:r>
      <w:r w:rsidRPr="004945C5">
        <w:rPr>
          <w:rFonts w:ascii="Arial" w:hAnsi="Arial" w:cs="Arial"/>
          <w:b/>
          <w:sz w:val="20"/>
          <w:szCs w:val="20"/>
        </w:rPr>
        <w:t>Μόνο Αεροπορική</w:t>
      </w:r>
      <w:r>
        <w:rPr>
          <w:rFonts w:ascii="Arial" w:hAnsi="Arial" w:cs="Arial"/>
          <w:sz w:val="20"/>
          <w:szCs w:val="20"/>
        </w:rPr>
        <w:t xml:space="preserve"> </w:t>
      </w:r>
    </w:p>
    <w:p w:rsidR="00742485" w:rsidRDefault="00742485" w:rsidP="00742485">
      <w:pPr>
        <w:spacing w:before="120"/>
        <w:ind w:left="1080"/>
        <w:jc w:val="both"/>
        <w:rPr>
          <w:rFonts w:ascii="Arial" w:hAnsi="Arial" w:cs="Arial"/>
          <w:sz w:val="20"/>
          <w:szCs w:val="20"/>
        </w:rPr>
      </w:pP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AA3BAD" w:rsidRPr="00AA3BAD">
        <w:rPr>
          <w:rFonts w:ascii="Arial" w:hAnsi="Arial" w:cs="Arial"/>
          <w:sz w:val="20"/>
          <w:szCs w:val="20"/>
        </w:rPr>
        <w:t>1</w:t>
      </w:r>
      <w:r w:rsidR="00D561B5">
        <w:rPr>
          <w:rFonts w:ascii="Arial" w:hAnsi="Arial" w:cs="Arial"/>
          <w:sz w:val="20"/>
          <w:szCs w:val="20"/>
        </w:rPr>
        <w:t>-</w:t>
      </w:r>
      <w:r w:rsidR="00D561B5" w:rsidRPr="00AD6953">
        <w:rPr>
          <w:rFonts w:ascii="Arial" w:hAnsi="Arial" w:cs="Arial"/>
          <w:sz w:val="20"/>
          <w:szCs w:val="20"/>
        </w:rPr>
        <w:t>20</w:t>
      </w:r>
      <w:r w:rsidR="0069585A">
        <w:rPr>
          <w:rFonts w:ascii="Arial" w:hAnsi="Arial" w:cs="Arial"/>
          <w:sz w:val="20"/>
          <w:szCs w:val="20"/>
        </w:rPr>
        <w:t xml:space="preserve"> Μαρτίου</w:t>
      </w:r>
      <w:r w:rsidR="00EB131D">
        <w:rPr>
          <w:rFonts w:ascii="Arial" w:hAnsi="Arial" w:cs="Arial"/>
          <w:sz w:val="20"/>
          <w:szCs w:val="20"/>
        </w:rPr>
        <w:t>-</w:t>
      </w:r>
      <w:r w:rsidRPr="00742485">
        <w:rPr>
          <w:rFonts w:ascii="Arial" w:hAnsi="Arial" w:cs="Arial"/>
          <w:sz w:val="20"/>
          <w:szCs w:val="20"/>
        </w:rPr>
        <w:t xml:space="preserve"> </w:t>
      </w:r>
      <w:r w:rsidR="00911D03">
        <w:rPr>
          <w:rFonts w:ascii="Arial" w:hAnsi="Arial" w:cs="Arial"/>
          <w:sz w:val="20"/>
          <w:szCs w:val="20"/>
        </w:rPr>
        <w:t>επτά</w:t>
      </w:r>
      <w:r w:rsidRPr="00742485">
        <w:rPr>
          <w:rFonts w:ascii="Arial" w:hAnsi="Arial" w:cs="Arial"/>
          <w:sz w:val="20"/>
          <w:szCs w:val="20"/>
        </w:rPr>
        <w:t xml:space="preserve"> (</w:t>
      </w:r>
      <w:r w:rsidR="00911D03">
        <w:rPr>
          <w:rFonts w:ascii="Arial" w:hAnsi="Arial" w:cs="Arial"/>
          <w:sz w:val="20"/>
          <w:szCs w:val="20"/>
        </w:rPr>
        <w:t>7</w:t>
      </w:r>
      <w:r w:rsidRPr="00742485">
        <w:rPr>
          <w:rFonts w:ascii="Arial" w:hAnsi="Arial" w:cs="Arial"/>
          <w:sz w:val="20"/>
          <w:szCs w:val="20"/>
        </w:rPr>
        <w:t>) μέρες.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482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A3BAD" w:rsidRPr="00AA3BAD">
        <w:rPr>
          <w:rFonts w:ascii="Arial" w:hAnsi="Arial" w:cs="Arial"/>
          <w:sz w:val="20"/>
          <w:szCs w:val="20"/>
        </w:rPr>
        <w:t xml:space="preserve">15 (+- 1) </w:t>
      </w:r>
      <w:r>
        <w:rPr>
          <w:rFonts w:ascii="Arial" w:hAnsi="Arial" w:cs="Arial"/>
          <w:sz w:val="20"/>
          <w:szCs w:val="20"/>
        </w:rPr>
        <w:t xml:space="preserve">μαθητές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6D1DDE">
        <w:rPr>
          <w:rFonts w:ascii="Arial" w:hAnsi="Arial" w:cs="Arial"/>
          <w:sz w:val="20"/>
          <w:szCs w:val="20"/>
        </w:rPr>
        <w:t xml:space="preserve"> </w:t>
      </w:r>
      <w:r w:rsidR="00AA3BAD" w:rsidRPr="00AA3BAD">
        <w:rPr>
          <w:rFonts w:ascii="Arial" w:hAnsi="Arial" w:cs="Arial"/>
          <w:sz w:val="20"/>
          <w:szCs w:val="20"/>
        </w:rPr>
        <w:t xml:space="preserve">2 </w:t>
      </w:r>
      <w:r w:rsidR="006D1DDE">
        <w:rPr>
          <w:rFonts w:ascii="Arial" w:hAnsi="Arial" w:cs="Arial"/>
          <w:sz w:val="20"/>
          <w:szCs w:val="20"/>
        </w:rPr>
        <w:t>συνοδοί καθηγητ</w:t>
      </w:r>
      <w:r w:rsidR="00AA3BAD">
        <w:rPr>
          <w:rFonts w:ascii="Arial" w:hAnsi="Arial" w:cs="Arial"/>
          <w:sz w:val="20"/>
          <w:szCs w:val="20"/>
        </w:rPr>
        <w:t xml:space="preserve">ές </w:t>
      </w:r>
    </w:p>
    <w:p w:rsidR="004867B0" w:rsidRPr="0069585A" w:rsidRDefault="00E302BA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9585A">
        <w:rPr>
          <w:rFonts w:ascii="Arial" w:hAnsi="Arial" w:cs="Arial"/>
          <w:sz w:val="20"/>
          <w:szCs w:val="20"/>
        </w:rPr>
        <w:t>ΚΑΤΗΓΟΡΙΑ ΞΕ</w:t>
      </w:r>
      <w:r w:rsidR="00DF3CDE" w:rsidRPr="0069585A">
        <w:rPr>
          <w:rFonts w:ascii="Arial" w:hAnsi="Arial" w:cs="Arial"/>
          <w:sz w:val="20"/>
          <w:szCs w:val="20"/>
        </w:rPr>
        <w:t>ΝΟΔΟΧΕΙΟΥ: Ξενοδοχείο</w:t>
      </w:r>
      <w:r w:rsidR="004945C5">
        <w:rPr>
          <w:rFonts w:ascii="Arial" w:hAnsi="Arial" w:cs="Arial"/>
          <w:sz w:val="20"/>
          <w:szCs w:val="20"/>
        </w:rPr>
        <w:t xml:space="preserve"> 4* Κεντρικό</w:t>
      </w:r>
    </w:p>
    <w:p w:rsidR="00E302BA" w:rsidRDefault="00DF3CDE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</w:t>
      </w:r>
      <w:r w:rsidR="00E52EB2">
        <w:rPr>
          <w:rFonts w:ascii="Arial" w:hAnsi="Arial" w:cs="Arial"/>
          <w:sz w:val="20"/>
          <w:szCs w:val="20"/>
        </w:rPr>
        <w:t xml:space="preserve">τρίκλινα </w:t>
      </w:r>
      <w:r w:rsidR="00E302BA">
        <w:rPr>
          <w:rFonts w:ascii="Arial" w:hAnsi="Arial" w:cs="Arial"/>
          <w:sz w:val="20"/>
          <w:szCs w:val="20"/>
        </w:rPr>
        <w:t>για τους μαθητές και μονόκλινα για τους συνοδούς καθηγητές.</w:t>
      </w:r>
    </w:p>
    <w:p w:rsidR="00E302BA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ΔΙΑΤΡΟΦΗ: Με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A1E41" w:rsidRPr="00365971">
        <w:rPr>
          <w:rFonts w:ascii="Arial" w:hAnsi="Arial" w:cs="Arial"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ημιδιατροφή</w:t>
      </w:r>
      <w:r w:rsidR="00E302BA">
        <w:rPr>
          <w:rFonts w:ascii="Arial" w:hAnsi="Arial" w:cs="Arial"/>
          <w:sz w:val="20"/>
          <w:szCs w:val="20"/>
        </w:rPr>
        <w:t>.</w:t>
      </w:r>
    </w:p>
    <w:p w:rsidR="006B4EAA" w:rsidRPr="0074457C" w:rsidRDefault="006B4EAA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Δωρεάν συμμετοχή για οικονομικά αδύναμους μαθητές.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   </w:t>
      </w:r>
      <w:r w:rsidR="00286444">
        <w:rPr>
          <w:rFonts w:ascii="Arial" w:hAnsi="Arial" w:cs="Arial"/>
          <w:b/>
          <w:sz w:val="20"/>
          <w:szCs w:val="20"/>
          <w:u w:val="single"/>
        </w:rPr>
        <w:t>06/11</w:t>
      </w:r>
      <w:r w:rsidR="00FB1F86">
        <w:rPr>
          <w:rFonts w:ascii="Arial" w:hAnsi="Arial" w:cs="Arial"/>
          <w:b/>
          <w:sz w:val="20"/>
          <w:szCs w:val="20"/>
          <w:u w:val="single"/>
        </w:rPr>
        <w:t>/2017</w:t>
      </w:r>
      <w:r w:rsidR="003A1E41" w:rsidRPr="003A1E41">
        <w:rPr>
          <w:rFonts w:ascii="Arial" w:hAnsi="Arial" w:cs="Arial"/>
          <w:b/>
          <w:sz w:val="20"/>
          <w:szCs w:val="20"/>
          <w:u w:val="single"/>
        </w:rPr>
        <w:t xml:space="preserve"> και ώρα 12.μμ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>
        <w:rPr>
          <w:b/>
        </w:rPr>
        <w:t>Λεωφορείο</w:t>
      </w:r>
      <w:r w:rsidR="006E73B2" w:rsidRPr="00130BC3">
        <w:rPr>
          <w:b/>
        </w:rPr>
        <w:t xml:space="preserve"> σύγχρον</w:t>
      </w:r>
      <w:r>
        <w:rPr>
          <w:b/>
        </w:rPr>
        <w:t>ο</w:t>
      </w:r>
      <w:r w:rsidR="006E73B2" w:rsidRPr="00130BC3">
        <w:rPr>
          <w:b/>
        </w:rPr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</w:t>
      </w:r>
      <w:r w:rsidR="00365971">
        <w:t>παραιτήτως να συνοδεύεται και από</w:t>
      </w:r>
      <w:r w:rsidRPr="00D07A71">
        <w:t xml:space="preserve"> υπεύθυνη δήλωση ότι διαθέτει το ειδικό σήμα λειτουργίας, το οποίο βρίσκεται σε ισχύ.</w:t>
      </w:r>
    </w:p>
    <w:p w:rsidR="004945C5" w:rsidRDefault="004945C5" w:rsidP="004945C5">
      <w:pPr>
        <w:pStyle w:val="a8"/>
      </w:pPr>
    </w:p>
    <w:p w:rsidR="004945C5" w:rsidRPr="00D07A71" w:rsidRDefault="004945C5" w:rsidP="00D07A71">
      <w:pPr>
        <w:numPr>
          <w:ilvl w:val="0"/>
          <w:numId w:val="9"/>
        </w:numPr>
        <w:jc w:val="both"/>
      </w:pPr>
      <w:r w:rsidRPr="006B4EAA">
        <w:rPr>
          <w:b/>
        </w:rPr>
        <w:t>Απαραίτητα</w:t>
      </w:r>
      <w:r>
        <w:t xml:space="preserve"> η προσφορά να συνοδεύεται με αποδεικτικά</w:t>
      </w:r>
      <w:r w:rsidR="006B4EAA">
        <w:t xml:space="preserve"> διαθεσιμότητας Ξενοδοχείων και Αεροπορικής εταιρείας</w:t>
      </w:r>
      <w:r w:rsidR="00BA4382">
        <w:t xml:space="preserve"> (</w:t>
      </w:r>
      <w:r w:rsidR="00BA4382">
        <w:rPr>
          <w:lang w:val="en-US"/>
        </w:rPr>
        <w:t>charter</w:t>
      </w:r>
      <w:r w:rsidR="00BA4382" w:rsidRPr="00BA4382">
        <w:t>)</w:t>
      </w:r>
      <w:r w:rsidR="006B4EAA">
        <w:t>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Pr="00D55F5B" w:rsidRDefault="009939B0" w:rsidP="00E302BA">
      <w:pPr>
        <w:ind w:left="720"/>
      </w:pPr>
      <w:r>
        <w:t>Παρακαλούμε για τις δικές σας ενέργειες.</w:t>
      </w:r>
    </w:p>
    <w:sectPr w:rsidR="009939B0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7F2" w:rsidRDefault="008D67F2" w:rsidP="00B51DB8">
      <w:r>
        <w:separator/>
      </w:r>
    </w:p>
  </w:endnote>
  <w:endnote w:type="continuationSeparator" w:id="0">
    <w:p w:rsidR="008D67F2" w:rsidRDefault="008D67F2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7F2" w:rsidRDefault="008D67F2" w:rsidP="00B51DB8">
      <w:r>
        <w:separator/>
      </w:r>
    </w:p>
  </w:footnote>
  <w:footnote w:type="continuationSeparator" w:id="0">
    <w:p w:rsidR="008D67F2" w:rsidRDefault="008D67F2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E6813"/>
    <w:multiLevelType w:val="hybridMultilevel"/>
    <w:tmpl w:val="C04486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78D0"/>
    <w:rsid w:val="00051F5C"/>
    <w:rsid w:val="00077A7C"/>
    <w:rsid w:val="000832E3"/>
    <w:rsid w:val="00091651"/>
    <w:rsid w:val="00095606"/>
    <w:rsid w:val="000C6036"/>
    <w:rsid w:val="000D1B06"/>
    <w:rsid w:val="000F6FC0"/>
    <w:rsid w:val="00123419"/>
    <w:rsid w:val="00130BC3"/>
    <w:rsid w:val="00145074"/>
    <w:rsid w:val="00147233"/>
    <w:rsid w:val="00152EAE"/>
    <w:rsid w:val="001736C4"/>
    <w:rsid w:val="001A6795"/>
    <w:rsid w:val="001B2A1E"/>
    <w:rsid w:val="001D0B7B"/>
    <w:rsid w:val="001F4E1C"/>
    <w:rsid w:val="00211B3D"/>
    <w:rsid w:val="00216D03"/>
    <w:rsid w:val="00224DE2"/>
    <w:rsid w:val="00232ECD"/>
    <w:rsid w:val="0027431D"/>
    <w:rsid w:val="002747F7"/>
    <w:rsid w:val="00284F88"/>
    <w:rsid w:val="00286444"/>
    <w:rsid w:val="00293A44"/>
    <w:rsid w:val="0029574D"/>
    <w:rsid w:val="002B5E28"/>
    <w:rsid w:val="002C2C04"/>
    <w:rsid w:val="0030565C"/>
    <w:rsid w:val="00365971"/>
    <w:rsid w:val="00381A53"/>
    <w:rsid w:val="0038630A"/>
    <w:rsid w:val="003A1E41"/>
    <w:rsid w:val="004025F7"/>
    <w:rsid w:val="00453BDF"/>
    <w:rsid w:val="00482948"/>
    <w:rsid w:val="004867B0"/>
    <w:rsid w:val="0049334F"/>
    <w:rsid w:val="004945C5"/>
    <w:rsid w:val="004A30BB"/>
    <w:rsid w:val="004A3A07"/>
    <w:rsid w:val="004A5B67"/>
    <w:rsid w:val="004D26B6"/>
    <w:rsid w:val="005350C5"/>
    <w:rsid w:val="00573AC4"/>
    <w:rsid w:val="005B0665"/>
    <w:rsid w:val="005C2463"/>
    <w:rsid w:val="005E1E3F"/>
    <w:rsid w:val="005E3A51"/>
    <w:rsid w:val="006312DB"/>
    <w:rsid w:val="00645ECF"/>
    <w:rsid w:val="0069585A"/>
    <w:rsid w:val="006B2D0D"/>
    <w:rsid w:val="006B4EAA"/>
    <w:rsid w:val="006B62CE"/>
    <w:rsid w:val="006D15AB"/>
    <w:rsid w:val="006D1DDE"/>
    <w:rsid w:val="006D3137"/>
    <w:rsid w:val="006E73B2"/>
    <w:rsid w:val="00702320"/>
    <w:rsid w:val="00726CCA"/>
    <w:rsid w:val="00734C7C"/>
    <w:rsid w:val="00742485"/>
    <w:rsid w:val="007434D2"/>
    <w:rsid w:val="0074457C"/>
    <w:rsid w:val="007E7A56"/>
    <w:rsid w:val="007F6929"/>
    <w:rsid w:val="00830CE2"/>
    <w:rsid w:val="008610D0"/>
    <w:rsid w:val="00867295"/>
    <w:rsid w:val="00867626"/>
    <w:rsid w:val="008B6FC0"/>
    <w:rsid w:val="008D67F2"/>
    <w:rsid w:val="008E3DBA"/>
    <w:rsid w:val="00911D03"/>
    <w:rsid w:val="009212DA"/>
    <w:rsid w:val="0093587D"/>
    <w:rsid w:val="009736F5"/>
    <w:rsid w:val="0099057E"/>
    <w:rsid w:val="009939B0"/>
    <w:rsid w:val="009A33CF"/>
    <w:rsid w:val="009A7870"/>
    <w:rsid w:val="009B0470"/>
    <w:rsid w:val="009F689C"/>
    <w:rsid w:val="00A07AA8"/>
    <w:rsid w:val="00A144E2"/>
    <w:rsid w:val="00A35ABF"/>
    <w:rsid w:val="00A60AE0"/>
    <w:rsid w:val="00A93124"/>
    <w:rsid w:val="00AA3BAD"/>
    <w:rsid w:val="00AB041A"/>
    <w:rsid w:val="00AD6953"/>
    <w:rsid w:val="00B06A00"/>
    <w:rsid w:val="00B45DC9"/>
    <w:rsid w:val="00B51DB8"/>
    <w:rsid w:val="00B52106"/>
    <w:rsid w:val="00B606E0"/>
    <w:rsid w:val="00B64A53"/>
    <w:rsid w:val="00B93FCD"/>
    <w:rsid w:val="00BA4382"/>
    <w:rsid w:val="00BD62D4"/>
    <w:rsid w:val="00BE42BC"/>
    <w:rsid w:val="00BF03C7"/>
    <w:rsid w:val="00BF51D4"/>
    <w:rsid w:val="00C04622"/>
    <w:rsid w:val="00C05157"/>
    <w:rsid w:val="00C5273A"/>
    <w:rsid w:val="00C5284B"/>
    <w:rsid w:val="00C872E5"/>
    <w:rsid w:val="00C92D11"/>
    <w:rsid w:val="00CA0F6A"/>
    <w:rsid w:val="00CB3380"/>
    <w:rsid w:val="00D07A71"/>
    <w:rsid w:val="00D3275D"/>
    <w:rsid w:val="00D55F5B"/>
    <w:rsid w:val="00D561B5"/>
    <w:rsid w:val="00D97C99"/>
    <w:rsid w:val="00DA0D16"/>
    <w:rsid w:val="00DE00D0"/>
    <w:rsid w:val="00DF3CDE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3459C"/>
    <w:rsid w:val="00F66763"/>
    <w:rsid w:val="00FB1F86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1987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moutafi</cp:lastModifiedBy>
  <cp:revision>20</cp:revision>
  <cp:lastPrinted>2017-10-26T06:47:00Z</cp:lastPrinted>
  <dcterms:created xsi:type="dcterms:W3CDTF">2015-10-08T07:48:00Z</dcterms:created>
  <dcterms:modified xsi:type="dcterms:W3CDTF">2017-10-26T07:12:00Z</dcterms:modified>
</cp:coreProperties>
</file>