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ΠΑΙΔΕΙΑΣ Δ.Β.Μ.Θ.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793823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793823">
              <w:rPr>
                <w:spacing w:val="4"/>
                <w:sz w:val="22"/>
                <w:szCs w:val="22"/>
              </w:rPr>
              <w:fldChar w:fldCharType="separate"/>
            </w:r>
            <w:r w:rsidR="00C5212C">
              <w:rPr>
                <w:noProof/>
                <w:spacing w:val="4"/>
                <w:sz w:val="22"/>
                <w:szCs w:val="22"/>
              </w:rPr>
              <w:t>26 Φεβρουαρίου 2019</w:t>
            </w:r>
            <w:r w:rsidR="00793823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C5212C" w:rsidRDefault="00B81913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 w:rsidR="00C5212C">
              <w:rPr>
                <w:sz w:val="22"/>
                <w:szCs w:val="22"/>
                <w:lang w:val="en-US"/>
              </w:rPr>
              <w:t xml:space="preserve"> 51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Pr="007A412A" w:rsidRDefault="00EA7812">
            <w:pPr>
              <w:pStyle w:val="3"/>
              <w:jc w:val="both"/>
              <w:rPr>
                <w:b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 w:rsidRPr="007A412A">
              <w:rPr>
                <w:b/>
                <w:noProof/>
                <w:sz w:val="22"/>
                <w:szCs w:val="22"/>
                <w:lang w:val="en-US"/>
              </w:rPr>
              <w:t xml:space="preserve">2o </w:t>
            </w:r>
            <w:r w:rsidRPr="007A412A">
              <w:rPr>
                <w:b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2310 689173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793823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6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BE484D" w:rsidRDefault="00B81913" w:rsidP="00250E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τρ</w:t>
            </w:r>
            <w:r w:rsidR="002F2722">
              <w:rPr>
                <w:b/>
                <w:sz w:val="22"/>
                <w:szCs w:val="22"/>
              </w:rPr>
              <w:t>ιήμερης εκπ</w:t>
            </w:r>
            <w:r w:rsidR="00A7310E">
              <w:rPr>
                <w:b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ιδευτικής ε</w:t>
            </w:r>
            <w:r w:rsidR="00250E7E">
              <w:rPr>
                <w:b/>
                <w:sz w:val="22"/>
                <w:szCs w:val="22"/>
              </w:rPr>
              <w:t>πίσκεψης στο ΚΠΕ</w:t>
            </w:r>
            <w:r w:rsidR="0097189E">
              <w:rPr>
                <w:b/>
                <w:sz w:val="22"/>
                <w:szCs w:val="22"/>
              </w:rPr>
              <w:t xml:space="preserve"> Μακρινίτσας</w:t>
            </w:r>
            <w:r w:rsidR="00250E7E">
              <w:rPr>
                <w:b/>
                <w:sz w:val="22"/>
                <w:szCs w:val="22"/>
              </w:rPr>
              <w:t>.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προκηρύσσει διαγωνισμό σύμφωνα με την υπ’ αριθ. </w:t>
      </w:r>
      <w:r w:rsidR="00250E7E" w:rsidRPr="00250E7E">
        <w:rPr>
          <w:iCs/>
          <w:color w:val="000000"/>
          <w:sz w:val="22"/>
          <w:szCs w:val="22"/>
        </w:rPr>
        <w:t>33120/</w:t>
      </w:r>
      <w:r w:rsidR="00250E7E">
        <w:rPr>
          <w:iCs/>
          <w:color w:val="000000"/>
          <w:sz w:val="22"/>
          <w:szCs w:val="22"/>
        </w:rPr>
        <w:t xml:space="preserve">ΓΔ4 (ΦΕΚ 681/6-3-2017) απόφαση του ΥΠΠΕΘ, ά. 3 &amp; 1,  </w:t>
      </w:r>
      <w:r w:rsidR="00B81913">
        <w:rPr>
          <w:iCs/>
          <w:color w:val="000000"/>
          <w:sz w:val="22"/>
          <w:szCs w:val="22"/>
        </w:rPr>
        <w:t>για τη διοργάνωση της τρ</w:t>
      </w:r>
      <w:r w:rsidR="00F76281">
        <w:rPr>
          <w:iCs/>
          <w:color w:val="000000"/>
          <w:sz w:val="22"/>
          <w:szCs w:val="22"/>
        </w:rPr>
        <w:t>ιήμερης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B81913">
        <w:rPr>
          <w:iCs/>
          <w:color w:val="000000"/>
          <w:sz w:val="22"/>
          <w:szCs w:val="22"/>
        </w:rPr>
        <w:t xml:space="preserve">της περιβαλλοντικής ομάδας </w:t>
      </w:r>
      <w:r w:rsidR="00415F8F">
        <w:rPr>
          <w:iCs/>
          <w:color w:val="000000"/>
          <w:sz w:val="22"/>
          <w:szCs w:val="22"/>
        </w:rPr>
        <w:t xml:space="preserve">της </w:t>
      </w:r>
      <w:r w:rsidR="00B81913">
        <w:rPr>
          <w:iCs/>
          <w:color w:val="000000"/>
          <w:sz w:val="22"/>
          <w:szCs w:val="22"/>
        </w:rPr>
        <w:t>Α</w:t>
      </w:r>
      <w:r w:rsidR="00250E7E">
        <w:rPr>
          <w:iCs/>
          <w:color w:val="000000"/>
          <w:sz w:val="22"/>
          <w:szCs w:val="22"/>
        </w:rPr>
        <w:t>΄</w:t>
      </w:r>
      <w:r w:rsidR="0097189E">
        <w:rPr>
          <w:iCs/>
          <w:color w:val="000000"/>
          <w:sz w:val="22"/>
          <w:szCs w:val="22"/>
        </w:rPr>
        <w:t>,Β</w:t>
      </w:r>
      <w:r w:rsidR="00E32271" w:rsidRPr="00E32271">
        <w:rPr>
          <w:iCs/>
          <w:color w:val="000000"/>
          <w:sz w:val="22"/>
          <w:szCs w:val="22"/>
        </w:rPr>
        <w:t>΄</w:t>
      </w:r>
      <w:r w:rsidR="00F76281">
        <w:rPr>
          <w:iCs/>
          <w:color w:val="000000"/>
          <w:sz w:val="22"/>
          <w:szCs w:val="22"/>
        </w:rPr>
        <w:t>και</w:t>
      </w:r>
      <w:r w:rsidR="0097189E">
        <w:rPr>
          <w:iCs/>
          <w:color w:val="000000"/>
          <w:sz w:val="22"/>
          <w:szCs w:val="22"/>
        </w:rPr>
        <w:t>Γ</w:t>
      </w:r>
      <w:r w:rsidR="00250E7E">
        <w:rPr>
          <w:iCs/>
          <w:color w:val="000000"/>
          <w:sz w:val="22"/>
          <w:szCs w:val="22"/>
        </w:rPr>
        <w:t>΄</w:t>
      </w:r>
      <w:r w:rsidR="0049647B">
        <w:rPr>
          <w:iCs/>
          <w:color w:val="000000"/>
          <w:sz w:val="22"/>
          <w:szCs w:val="22"/>
        </w:rPr>
        <w:t xml:space="preserve"> τάξης </w:t>
      </w:r>
      <w:r w:rsidR="00B81913">
        <w:rPr>
          <w:iCs/>
          <w:color w:val="000000"/>
          <w:sz w:val="22"/>
          <w:szCs w:val="22"/>
        </w:rPr>
        <w:t>στ</w:t>
      </w:r>
      <w:r w:rsidR="00250E7E">
        <w:rPr>
          <w:iCs/>
          <w:color w:val="000000"/>
          <w:sz w:val="22"/>
          <w:szCs w:val="22"/>
        </w:rPr>
        <w:t xml:space="preserve">ο ΚΠΕ </w:t>
      </w:r>
      <w:r w:rsidR="0097189E">
        <w:rPr>
          <w:iCs/>
          <w:color w:val="000000"/>
          <w:sz w:val="22"/>
          <w:szCs w:val="22"/>
        </w:rPr>
        <w:t xml:space="preserve"> Μακρινίτσας</w:t>
      </w:r>
      <w:r w:rsidRPr="002F2722">
        <w:rPr>
          <w:iCs/>
          <w:color w:val="000000"/>
          <w:sz w:val="22"/>
          <w:szCs w:val="22"/>
        </w:rPr>
        <w:t xml:space="preserve"> για το διά</w:t>
      </w:r>
      <w:r w:rsidR="0097189E">
        <w:rPr>
          <w:iCs/>
          <w:color w:val="000000"/>
          <w:sz w:val="22"/>
          <w:szCs w:val="22"/>
        </w:rPr>
        <w:t>στημα 1</w:t>
      </w:r>
      <w:r w:rsidR="00B76C10" w:rsidRPr="00993DD5">
        <w:rPr>
          <w:iCs/>
          <w:color w:val="000000"/>
          <w:sz w:val="22"/>
          <w:szCs w:val="22"/>
        </w:rPr>
        <w:t>4</w:t>
      </w:r>
      <w:r w:rsidR="00B76C10">
        <w:rPr>
          <w:iCs/>
          <w:color w:val="000000"/>
          <w:sz w:val="22"/>
          <w:szCs w:val="22"/>
        </w:rPr>
        <w:t>-1</w:t>
      </w:r>
      <w:r w:rsidR="00B76C10" w:rsidRPr="00993DD5">
        <w:rPr>
          <w:iCs/>
          <w:color w:val="000000"/>
          <w:sz w:val="22"/>
          <w:szCs w:val="22"/>
        </w:rPr>
        <w:t>6</w:t>
      </w:r>
      <w:r w:rsidR="0097189E">
        <w:rPr>
          <w:iCs/>
          <w:color w:val="000000"/>
          <w:sz w:val="22"/>
          <w:szCs w:val="22"/>
        </w:rPr>
        <w:t xml:space="preserve"> Απριλίου 2019</w:t>
      </w:r>
      <w:r w:rsidR="00866BA8">
        <w:rPr>
          <w:iCs/>
          <w:color w:val="000000"/>
          <w:sz w:val="22"/>
          <w:szCs w:val="22"/>
        </w:rPr>
        <w:t xml:space="preserve"> με συμμετοχή </w:t>
      </w:r>
      <w:r w:rsidR="00FE64EB">
        <w:rPr>
          <w:iCs/>
          <w:color w:val="000000"/>
          <w:sz w:val="22"/>
          <w:szCs w:val="22"/>
        </w:rPr>
        <w:t>34-</w:t>
      </w:r>
      <w:r w:rsidR="00BE484D">
        <w:rPr>
          <w:iCs/>
          <w:color w:val="000000"/>
          <w:sz w:val="22"/>
          <w:szCs w:val="22"/>
        </w:rPr>
        <w:t>3</w:t>
      </w:r>
      <w:r w:rsidR="00093B20" w:rsidRPr="00093B20">
        <w:rPr>
          <w:iCs/>
          <w:color w:val="000000"/>
          <w:sz w:val="22"/>
          <w:szCs w:val="22"/>
        </w:rPr>
        <w:t>5</w:t>
      </w:r>
      <w:r w:rsidR="00FE64EB">
        <w:rPr>
          <w:iCs/>
          <w:color w:val="000000"/>
          <w:sz w:val="22"/>
          <w:szCs w:val="22"/>
        </w:rPr>
        <w:t xml:space="preserve"> μαθητών και τεσσάρων</w:t>
      </w:r>
      <w:r w:rsidRPr="002F2722">
        <w:rPr>
          <w:iCs/>
          <w:color w:val="000000"/>
          <w:sz w:val="22"/>
          <w:szCs w:val="22"/>
        </w:rPr>
        <w:t xml:space="preserve"> συνοδών καθηγητών. </w:t>
      </w:r>
    </w:p>
    <w:p w:rsid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 xml:space="preserve">ρι </w:t>
      </w:r>
      <w:r w:rsidR="00FE64EB">
        <w:rPr>
          <w:b/>
          <w:iCs/>
          <w:color w:val="000000"/>
          <w:sz w:val="22"/>
          <w:szCs w:val="22"/>
        </w:rPr>
        <w:t>11</w:t>
      </w:r>
      <w:r w:rsidR="00384EF5">
        <w:rPr>
          <w:b/>
          <w:iCs/>
          <w:color w:val="000000"/>
          <w:sz w:val="22"/>
          <w:szCs w:val="22"/>
        </w:rPr>
        <w:t>/3</w:t>
      </w:r>
      <w:r w:rsidR="00FE64EB">
        <w:rPr>
          <w:b/>
          <w:iCs/>
          <w:color w:val="000000"/>
          <w:sz w:val="22"/>
          <w:szCs w:val="22"/>
        </w:rPr>
        <w:t>/2019</w:t>
      </w:r>
      <w:r w:rsidR="00491083" w:rsidRPr="00491083">
        <w:rPr>
          <w:iCs/>
          <w:color w:val="000000"/>
          <w:sz w:val="22"/>
          <w:szCs w:val="22"/>
        </w:rPr>
        <w:t>(11</w:t>
      </w:r>
      <w:r w:rsidR="00491083">
        <w:rPr>
          <w:iCs/>
          <w:color w:val="000000"/>
          <w:sz w:val="22"/>
          <w:szCs w:val="22"/>
        </w:rPr>
        <w:t xml:space="preserve">:00) </w:t>
      </w:r>
      <w:r w:rsidRPr="002F2722">
        <w:rPr>
          <w:iCs/>
          <w:color w:val="000000"/>
          <w:sz w:val="22"/>
          <w:szCs w:val="22"/>
        </w:rPr>
        <w:t xml:space="preserve">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A7310E" w:rsidRDefault="00AA135D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ΚΥΡΙΑΚΗ </w:t>
      </w:r>
      <w:r w:rsidR="00D4629A">
        <w:rPr>
          <w:b/>
          <w:iCs/>
          <w:color w:val="000000"/>
          <w:sz w:val="22"/>
          <w:szCs w:val="22"/>
        </w:rPr>
        <w:t>14/4/2019</w:t>
      </w:r>
    </w:p>
    <w:p w:rsidR="00A7310E" w:rsidRDefault="0097189E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07:</w:t>
      </w:r>
      <w:r w:rsidR="00B76C10">
        <w:rPr>
          <w:iCs/>
          <w:color w:val="000000"/>
          <w:sz w:val="22"/>
          <w:szCs w:val="22"/>
        </w:rPr>
        <w:t>3</w:t>
      </w:r>
      <w:r w:rsidR="00B76C10" w:rsidRPr="00993DD5">
        <w:rPr>
          <w:iCs/>
          <w:color w:val="000000"/>
          <w:sz w:val="22"/>
          <w:szCs w:val="22"/>
        </w:rPr>
        <w:t>0</w:t>
      </w:r>
      <w:r w:rsidR="00A7310E" w:rsidRPr="00A7310E">
        <w:rPr>
          <w:iCs/>
          <w:color w:val="000000"/>
          <w:sz w:val="22"/>
          <w:szCs w:val="22"/>
        </w:rPr>
        <w:t xml:space="preserve">: Αναχώρηση από </w:t>
      </w:r>
      <w:r w:rsidR="00384EF5">
        <w:rPr>
          <w:iCs/>
          <w:color w:val="000000"/>
          <w:sz w:val="22"/>
          <w:szCs w:val="22"/>
        </w:rPr>
        <w:t xml:space="preserve">το </w:t>
      </w:r>
      <w:r w:rsidR="00B76C10">
        <w:rPr>
          <w:iCs/>
          <w:color w:val="000000"/>
          <w:sz w:val="22"/>
          <w:szCs w:val="22"/>
        </w:rPr>
        <w:t xml:space="preserve">2ο Γ/σιο Ευκαρπίας για τον Βόλο </w:t>
      </w:r>
    </w:p>
    <w:p w:rsidR="00B76C10" w:rsidRPr="00B76C10" w:rsidRDefault="00B76C10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9:30: Στάση στα Τέμπη</w:t>
      </w:r>
    </w:p>
    <w:p w:rsidR="007D4CB0" w:rsidRPr="007D4CB0" w:rsidRDefault="00E32271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12:0</w:t>
      </w:r>
      <w:r w:rsidR="007D4CB0">
        <w:rPr>
          <w:iCs/>
          <w:color w:val="000000"/>
          <w:sz w:val="22"/>
          <w:szCs w:val="22"/>
        </w:rPr>
        <w:t>0</w:t>
      </w:r>
      <w:r w:rsidR="00D4629A">
        <w:rPr>
          <w:iCs/>
          <w:color w:val="000000"/>
          <w:sz w:val="22"/>
          <w:szCs w:val="22"/>
        </w:rPr>
        <w:t>: Άφιξη στον Βόλο</w:t>
      </w:r>
      <w:r w:rsidR="00A7310E">
        <w:rPr>
          <w:iCs/>
          <w:color w:val="000000"/>
          <w:sz w:val="22"/>
          <w:szCs w:val="22"/>
        </w:rPr>
        <w:t>-</w:t>
      </w:r>
      <w:r w:rsidR="004C4607">
        <w:rPr>
          <w:iCs/>
          <w:color w:val="000000"/>
          <w:sz w:val="22"/>
          <w:szCs w:val="22"/>
        </w:rPr>
        <w:t>Επίσκεψη</w:t>
      </w:r>
      <w:r w:rsidR="00D4629A">
        <w:rPr>
          <w:iCs/>
          <w:color w:val="000000"/>
          <w:sz w:val="22"/>
          <w:szCs w:val="22"/>
        </w:rPr>
        <w:t>στο Μουσείο Τσαλαπάτα</w:t>
      </w:r>
      <w:r w:rsidR="007D4CB0" w:rsidRPr="007D4CB0">
        <w:rPr>
          <w:iCs/>
          <w:color w:val="000000"/>
          <w:sz w:val="22"/>
          <w:szCs w:val="22"/>
        </w:rPr>
        <w:t>.</w:t>
      </w:r>
    </w:p>
    <w:p w:rsidR="009548AA" w:rsidRDefault="004C4607" w:rsidP="00F363BC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13:0</w:t>
      </w:r>
      <w:r w:rsidRPr="004C4607">
        <w:rPr>
          <w:iCs/>
          <w:color w:val="000000"/>
          <w:sz w:val="22"/>
          <w:szCs w:val="22"/>
        </w:rPr>
        <w:t>0</w:t>
      </w:r>
      <w:r w:rsidR="00F363BC">
        <w:rPr>
          <w:iCs/>
          <w:color w:val="000000"/>
          <w:sz w:val="22"/>
          <w:szCs w:val="22"/>
        </w:rPr>
        <w:t>:</w:t>
      </w:r>
      <w:r w:rsidR="009548AA">
        <w:rPr>
          <w:iCs/>
          <w:color w:val="000000"/>
          <w:sz w:val="22"/>
          <w:szCs w:val="22"/>
        </w:rPr>
        <w:t xml:space="preserve"> Επίσκεψη στο Αρχαιολογικό Μουσείο</w:t>
      </w:r>
      <w:r w:rsidR="00747C38">
        <w:rPr>
          <w:iCs/>
          <w:color w:val="000000"/>
          <w:sz w:val="22"/>
          <w:szCs w:val="22"/>
        </w:rPr>
        <w:t>.</w:t>
      </w:r>
    </w:p>
    <w:p w:rsidR="007D4CB0" w:rsidRPr="00140192" w:rsidRDefault="00140192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</w:t>
      </w:r>
      <w:r w:rsidRPr="00140192">
        <w:rPr>
          <w:iCs/>
          <w:color w:val="000000"/>
          <w:sz w:val="22"/>
          <w:szCs w:val="22"/>
        </w:rPr>
        <w:t>:30:Μεσημεριανό φαγητό</w:t>
      </w:r>
      <w:r w:rsidR="00D4629A">
        <w:rPr>
          <w:iCs/>
          <w:color w:val="000000"/>
          <w:sz w:val="22"/>
          <w:szCs w:val="22"/>
        </w:rPr>
        <w:t>στον Βόλο.</w:t>
      </w:r>
    </w:p>
    <w:p w:rsidR="00F368A3" w:rsidRPr="00993DD5" w:rsidRDefault="00F363BC" w:rsidP="00134EF5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15</w:t>
      </w:r>
      <w:r w:rsidR="004C460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>4</w:t>
      </w:r>
      <w:r w:rsidRPr="00993DD5">
        <w:rPr>
          <w:iCs/>
          <w:color w:val="000000"/>
          <w:sz w:val="22"/>
          <w:szCs w:val="22"/>
        </w:rPr>
        <w:t>5</w:t>
      </w:r>
      <w:r w:rsidR="00134EF5">
        <w:rPr>
          <w:iCs/>
          <w:color w:val="000000"/>
          <w:sz w:val="22"/>
          <w:szCs w:val="22"/>
        </w:rPr>
        <w:t>: Άφιξη στο ξενοδοχείο και τακτοποίηση των μαθητών</w:t>
      </w:r>
      <w:r w:rsidR="00134EF5" w:rsidRPr="007D4CB0">
        <w:rPr>
          <w:iCs/>
          <w:color w:val="000000"/>
          <w:sz w:val="22"/>
          <w:szCs w:val="22"/>
        </w:rPr>
        <w:t xml:space="preserve"> στα δωμάτιά τους.</w:t>
      </w:r>
    </w:p>
    <w:p w:rsidR="00F363BC" w:rsidRPr="00134EF5" w:rsidRDefault="00134EF5" w:rsidP="00134EF5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17</w:t>
      </w:r>
      <w:r w:rsidR="00F363BC">
        <w:rPr>
          <w:iCs/>
          <w:color w:val="000000"/>
          <w:sz w:val="22"/>
          <w:szCs w:val="22"/>
        </w:rPr>
        <w:t>:</w:t>
      </w:r>
      <w:r w:rsidRPr="00993DD5">
        <w:rPr>
          <w:iCs/>
          <w:color w:val="000000"/>
          <w:sz w:val="22"/>
          <w:szCs w:val="22"/>
        </w:rPr>
        <w:t>00</w:t>
      </w:r>
      <w:r>
        <w:rPr>
          <w:iCs/>
          <w:color w:val="000000"/>
          <w:sz w:val="22"/>
          <w:szCs w:val="22"/>
        </w:rPr>
        <w:t xml:space="preserve">: </w:t>
      </w:r>
      <w:r w:rsidR="00F363BC">
        <w:rPr>
          <w:iCs/>
          <w:color w:val="000000"/>
          <w:sz w:val="22"/>
          <w:szCs w:val="22"/>
        </w:rPr>
        <w:t xml:space="preserve"> Περιήγηση στην πόλη</w:t>
      </w:r>
      <w:r w:rsidRPr="00993DD5">
        <w:rPr>
          <w:iCs/>
          <w:color w:val="000000"/>
          <w:sz w:val="22"/>
          <w:szCs w:val="22"/>
        </w:rPr>
        <w:t xml:space="preserve"> (</w:t>
      </w:r>
      <w:r>
        <w:rPr>
          <w:iCs/>
          <w:color w:val="000000"/>
          <w:sz w:val="22"/>
          <w:szCs w:val="22"/>
        </w:rPr>
        <w:t>Άνω Βόλος)</w:t>
      </w:r>
    </w:p>
    <w:p w:rsidR="00866BA8" w:rsidRDefault="004C4607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18.0</w:t>
      </w:r>
      <w:r w:rsidR="00866BA8">
        <w:rPr>
          <w:iCs/>
          <w:color w:val="000000"/>
          <w:sz w:val="22"/>
          <w:szCs w:val="22"/>
        </w:rPr>
        <w:t xml:space="preserve">0: </w:t>
      </w:r>
      <w:r>
        <w:rPr>
          <w:iCs/>
          <w:color w:val="000000"/>
          <w:sz w:val="22"/>
          <w:szCs w:val="22"/>
        </w:rPr>
        <w:t>Βόλτα στο</w:t>
      </w:r>
      <w:r w:rsidR="00D4629A">
        <w:rPr>
          <w:iCs/>
          <w:color w:val="000000"/>
          <w:sz w:val="22"/>
          <w:szCs w:val="22"/>
        </w:rPr>
        <w:t>ν Βόλο</w:t>
      </w:r>
      <w:r w:rsidR="009B7D22">
        <w:rPr>
          <w:iCs/>
          <w:color w:val="000000"/>
          <w:sz w:val="22"/>
          <w:szCs w:val="22"/>
        </w:rPr>
        <w:t>.</w:t>
      </w:r>
    </w:p>
    <w:p w:rsidR="007D4CB0" w:rsidRDefault="003A7643" w:rsidP="007D4CB0">
      <w:pPr>
        <w:ind w:left="426"/>
        <w:rPr>
          <w:iCs/>
          <w:color w:val="000000"/>
          <w:sz w:val="22"/>
          <w:szCs w:val="22"/>
        </w:rPr>
      </w:pPr>
      <w:r w:rsidRPr="003A7643">
        <w:rPr>
          <w:iCs/>
          <w:color w:val="000000"/>
          <w:sz w:val="22"/>
          <w:szCs w:val="22"/>
        </w:rPr>
        <w:t>19:00-</w:t>
      </w:r>
      <w:r>
        <w:rPr>
          <w:iCs/>
          <w:color w:val="000000"/>
          <w:sz w:val="22"/>
          <w:szCs w:val="22"/>
        </w:rPr>
        <w:t>20:</w:t>
      </w:r>
      <w:r w:rsidRPr="003A7643">
        <w:rPr>
          <w:iCs/>
          <w:color w:val="000000"/>
          <w:sz w:val="22"/>
          <w:szCs w:val="22"/>
        </w:rPr>
        <w:t>0</w:t>
      </w:r>
      <w:r w:rsidR="00134EF5">
        <w:rPr>
          <w:iCs/>
          <w:color w:val="000000"/>
          <w:sz w:val="22"/>
          <w:szCs w:val="22"/>
        </w:rPr>
        <w:t>0: Δείπνο και</w:t>
      </w:r>
      <w:r w:rsidR="00C254B3">
        <w:rPr>
          <w:iCs/>
          <w:color w:val="000000"/>
          <w:sz w:val="22"/>
          <w:szCs w:val="22"/>
        </w:rPr>
        <w:t xml:space="preserve"> βραδινή έξοδος</w:t>
      </w:r>
      <w:r w:rsidR="00D4629A">
        <w:rPr>
          <w:iCs/>
          <w:color w:val="000000"/>
          <w:sz w:val="22"/>
          <w:szCs w:val="22"/>
        </w:rPr>
        <w:t>στον Βόλο</w:t>
      </w:r>
      <w:r w:rsidR="007D4CB0" w:rsidRPr="007D4CB0">
        <w:rPr>
          <w:iCs/>
          <w:color w:val="000000"/>
          <w:sz w:val="22"/>
          <w:szCs w:val="22"/>
        </w:rPr>
        <w:t>.</w:t>
      </w:r>
    </w:p>
    <w:p w:rsidR="00A7310E" w:rsidRDefault="00D4629A" w:rsidP="00B81913">
      <w:pPr>
        <w:ind w:firstLine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ΔΕΥΤΕΡΑ 15</w:t>
      </w:r>
      <w:r w:rsidR="0097189E">
        <w:rPr>
          <w:b/>
          <w:iCs/>
          <w:color w:val="000000"/>
          <w:sz w:val="22"/>
          <w:szCs w:val="22"/>
        </w:rPr>
        <w:t>/4/2019</w:t>
      </w:r>
    </w:p>
    <w:p w:rsidR="00F368A3" w:rsidRDefault="00826536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</w:t>
      </w:r>
      <w:r w:rsidR="00B81913">
        <w:rPr>
          <w:iCs/>
          <w:color w:val="000000"/>
          <w:sz w:val="22"/>
          <w:szCs w:val="22"/>
        </w:rPr>
        <w:t>8</w:t>
      </w:r>
      <w:r w:rsidRPr="00826536">
        <w:rPr>
          <w:iCs/>
          <w:color w:val="000000"/>
          <w:sz w:val="22"/>
          <w:szCs w:val="22"/>
        </w:rPr>
        <w:t>:00</w:t>
      </w:r>
      <w:r w:rsidR="0097189E">
        <w:rPr>
          <w:iCs/>
          <w:color w:val="000000"/>
          <w:sz w:val="22"/>
          <w:szCs w:val="22"/>
        </w:rPr>
        <w:t>: Πρωινό στο ξενοδοχείο</w:t>
      </w:r>
      <w:r w:rsidR="00250E7E">
        <w:rPr>
          <w:iCs/>
          <w:color w:val="000000"/>
          <w:sz w:val="22"/>
          <w:szCs w:val="22"/>
        </w:rPr>
        <w:t>.</w:t>
      </w:r>
    </w:p>
    <w:p w:rsidR="00B85740" w:rsidRDefault="00D4629A" w:rsidP="00993DD5">
      <w:pPr>
        <w:ind w:left="426"/>
        <w:rPr>
          <w:iCs/>
          <w:color w:val="000000"/>
          <w:sz w:val="22"/>
          <w:szCs w:val="22"/>
        </w:rPr>
      </w:pPr>
      <w:r w:rsidRPr="00D4629A">
        <w:rPr>
          <w:iCs/>
          <w:color w:val="000000"/>
          <w:sz w:val="22"/>
          <w:szCs w:val="22"/>
        </w:rPr>
        <w:t>09</w:t>
      </w:r>
      <w:r w:rsidR="002C0FA7">
        <w:rPr>
          <w:iCs/>
          <w:color w:val="000000"/>
          <w:sz w:val="22"/>
          <w:szCs w:val="22"/>
        </w:rPr>
        <w:t>:3</w:t>
      </w:r>
      <w:r w:rsidR="00FE64EB">
        <w:rPr>
          <w:iCs/>
          <w:color w:val="000000"/>
          <w:sz w:val="22"/>
          <w:szCs w:val="22"/>
        </w:rPr>
        <w:t>0:</w:t>
      </w:r>
      <w:r w:rsidR="00EF5AB3">
        <w:rPr>
          <w:iCs/>
          <w:color w:val="000000"/>
          <w:sz w:val="22"/>
          <w:szCs w:val="22"/>
        </w:rPr>
        <w:t>Αναχώρηση για περιήγηση στο Πήλιο. Σταθμοί</w:t>
      </w:r>
      <w:r w:rsidR="00EF5AB3" w:rsidRPr="00993DD5">
        <w:rPr>
          <w:iCs/>
          <w:color w:val="000000"/>
          <w:sz w:val="22"/>
          <w:szCs w:val="22"/>
        </w:rPr>
        <w:t xml:space="preserve">: </w:t>
      </w:r>
      <w:r w:rsidR="00E32271">
        <w:rPr>
          <w:iCs/>
          <w:color w:val="000000"/>
          <w:sz w:val="22"/>
          <w:szCs w:val="22"/>
        </w:rPr>
        <w:t>Καλά Νερά, Μηλιές (</w:t>
      </w:r>
      <w:r w:rsidR="00993DD5">
        <w:rPr>
          <w:iCs/>
          <w:color w:val="000000"/>
          <w:sz w:val="22"/>
          <w:szCs w:val="22"/>
        </w:rPr>
        <w:t xml:space="preserve">Παλαιός Σιδηροδρομικός Σταθμός), </w:t>
      </w:r>
      <w:proofErr w:type="spellStart"/>
      <w:r w:rsidR="00993DD5">
        <w:rPr>
          <w:iCs/>
          <w:color w:val="000000"/>
          <w:sz w:val="22"/>
          <w:szCs w:val="22"/>
        </w:rPr>
        <w:t>Βυζίτσα</w:t>
      </w:r>
      <w:proofErr w:type="spellEnd"/>
      <w:r w:rsidR="00993DD5">
        <w:rPr>
          <w:iCs/>
          <w:color w:val="000000"/>
          <w:sz w:val="22"/>
          <w:szCs w:val="22"/>
        </w:rPr>
        <w:t xml:space="preserve"> (εφόσον το επιτρέψει το πρόγραμμα),</w:t>
      </w:r>
      <w:r w:rsidR="00E544BE">
        <w:rPr>
          <w:iCs/>
          <w:color w:val="000000"/>
          <w:sz w:val="22"/>
          <w:szCs w:val="22"/>
        </w:rPr>
        <w:t xml:space="preserve"> Καταφύγιο άγριας ζωής Αγ. </w:t>
      </w:r>
      <w:proofErr w:type="spellStart"/>
      <w:r w:rsidR="00E544BE">
        <w:rPr>
          <w:iCs/>
          <w:color w:val="000000"/>
          <w:sz w:val="22"/>
          <w:szCs w:val="22"/>
        </w:rPr>
        <w:t>Δημήτριος</w:t>
      </w:r>
      <w:bookmarkStart w:id="0" w:name="_GoBack"/>
      <w:bookmarkEnd w:id="0"/>
      <w:r w:rsidR="00E544BE">
        <w:rPr>
          <w:iCs/>
          <w:color w:val="000000"/>
          <w:sz w:val="22"/>
          <w:szCs w:val="22"/>
        </w:rPr>
        <w:t>,</w:t>
      </w:r>
      <w:r w:rsidR="00993DD5">
        <w:rPr>
          <w:iCs/>
          <w:color w:val="000000"/>
          <w:sz w:val="22"/>
          <w:szCs w:val="22"/>
        </w:rPr>
        <w:t>Τσαγκαράδα</w:t>
      </w:r>
      <w:proofErr w:type="spellEnd"/>
      <w:r w:rsidR="00993DD5">
        <w:rPr>
          <w:iCs/>
          <w:color w:val="000000"/>
          <w:sz w:val="22"/>
          <w:szCs w:val="22"/>
        </w:rPr>
        <w:t xml:space="preserve"> (μ</w:t>
      </w:r>
      <w:r w:rsidRPr="00D4629A">
        <w:rPr>
          <w:iCs/>
          <w:color w:val="000000"/>
          <w:sz w:val="22"/>
          <w:szCs w:val="22"/>
        </w:rPr>
        <w:t>εσημεριανό φαγητό</w:t>
      </w:r>
      <w:r w:rsidR="00993DD5">
        <w:rPr>
          <w:iCs/>
          <w:color w:val="000000"/>
          <w:sz w:val="22"/>
          <w:szCs w:val="22"/>
        </w:rPr>
        <w:t xml:space="preserve">), </w:t>
      </w:r>
      <w:r w:rsidR="0098742A">
        <w:rPr>
          <w:iCs/>
          <w:color w:val="000000"/>
          <w:sz w:val="22"/>
          <w:szCs w:val="22"/>
        </w:rPr>
        <w:t xml:space="preserve">Κισσός, Χάνια, </w:t>
      </w:r>
      <w:proofErr w:type="spellStart"/>
      <w:r w:rsidR="0098742A">
        <w:rPr>
          <w:iCs/>
          <w:color w:val="000000"/>
          <w:sz w:val="22"/>
          <w:szCs w:val="22"/>
        </w:rPr>
        <w:t>Πορταριά</w:t>
      </w:r>
      <w:proofErr w:type="spellEnd"/>
      <w:r w:rsidR="00447113">
        <w:rPr>
          <w:iCs/>
          <w:color w:val="000000"/>
          <w:sz w:val="22"/>
          <w:szCs w:val="22"/>
        </w:rPr>
        <w:t>, Μακρινίτσα</w:t>
      </w:r>
      <w:r w:rsidR="0098742A">
        <w:rPr>
          <w:iCs/>
          <w:color w:val="000000"/>
          <w:sz w:val="22"/>
          <w:szCs w:val="22"/>
        </w:rPr>
        <w:t xml:space="preserve"> και επιστροφή στο ξενοδοχείο.</w:t>
      </w:r>
    </w:p>
    <w:p w:rsidR="00ED794F" w:rsidRDefault="0098742A" w:rsidP="0098742A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20:30: Βραδινό γεύμα και βόλτα κοντά </w:t>
      </w:r>
      <w:r w:rsidR="00E32271">
        <w:rPr>
          <w:iCs/>
          <w:color w:val="000000"/>
          <w:sz w:val="22"/>
          <w:szCs w:val="22"/>
        </w:rPr>
        <w:t xml:space="preserve">στο χωριό που </w:t>
      </w:r>
      <w:proofErr w:type="spellStart"/>
      <w:r w:rsidR="00E32271">
        <w:rPr>
          <w:iCs/>
          <w:color w:val="000000"/>
          <w:sz w:val="22"/>
          <w:szCs w:val="22"/>
        </w:rPr>
        <w:t>πραγματοποίειται</w:t>
      </w:r>
      <w:r>
        <w:rPr>
          <w:iCs/>
          <w:color w:val="000000"/>
          <w:sz w:val="22"/>
          <w:szCs w:val="22"/>
        </w:rPr>
        <w:t>η</w:t>
      </w:r>
      <w:proofErr w:type="spellEnd"/>
      <w:r>
        <w:rPr>
          <w:iCs/>
          <w:color w:val="000000"/>
          <w:sz w:val="22"/>
          <w:szCs w:val="22"/>
        </w:rPr>
        <w:t xml:space="preserve"> διαμονή</w:t>
      </w:r>
      <w:r w:rsidR="00250E7E">
        <w:rPr>
          <w:iCs/>
          <w:color w:val="000000"/>
          <w:sz w:val="22"/>
          <w:szCs w:val="22"/>
        </w:rPr>
        <w:t>.</w:t>
      </w:r>
    </w:p>
    <w:p w:rsidR="00140192" w:rsidRPr="0021259E" w:rsidRDefault="00D4629A" w:rsidP="00F368A3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ΤΡΙΤΗ 16</w:t>
      </w:r>
      <w:r w:rsidR="0097189E">
        <w:rPr>
          <w:b/>
          <w:iCs/>
          <w:color w:val="000000"/>
          <w:sz w:val="22"/>
          <w:szCs w:val="22"/>
        </w:rPr>
        <w:t>/4/2019</w:t>
      </w:r>
    </w:p>
    <w:p w:rsidR="00140192" w:rsidRDefault="00B85740" w:rsidP="00F368A3">
      <w:pPr>
        <w:ind w:left="426"/>
        <w:rPr>
          <w:iCs/>
          <w:color w:val="000000"/>
          <w:sz w:val="22"/>
          <w:szCs w:val="22"/>
        </w:rPr>
      </w:pPr>
      <w:r w:rsidRPr="00B85740">
        <w:rPr>
          <w:iCs/>
          <w:color w:val="000000"/>
          <w:sz w:val="22"/>
          <w:szCs w:val="22"/>
        </w:rPr>
        <w:t xml:space="preserve">08:00: </w:t>
      </w:r>
      <w:r w:rsidR="00D4629A">
        <w:rPr>
          <w:iCs/>
          <w:color w:val="000000"/>
          <w:sz w:val="22"/>
          <w:szCs w:val="22"/>
        </w:rPr>
        <w:t>Πρωινό στο ξενοδοχείο.</w:t>
      </w:r>
    </w:p>
    <w:p w:rsidR="00D4629A" w:rsidRPr="00D4629A" w:rsidRDefault="00D4629A" w:rsidP="00D4629A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09:00-14:00: Μετάβαση στην </w:t>
      </w:r>
      <w:proofErr w:type="spellStart"/>
      <w:r>
        <w:rPr>
          <w:iCs/>
          <w:color w:val="000000"/>
          <w:sz w:val="22"/>
          <w:szCs w:val="22"/>
        </w:rPr>
        <w:t>Πορταριά</w:t>
      </w:r>
      <w:proofErr w:type="spellEnd"/>
      <w:r>
        <w:rPr>
          <w:iCs/>
          <w:color w:val="000000"/>
          <w:sz w:val="22"/>
          <w:szCs w:val="22"/>
        </w:rPr>
        <w:t xml:space="preserve"> και παρακολούθηση </w:t>
      </w:r>
      <w:r w:rsidRPr="00D4629A">
        <w:rPr>
          <w:iCs/>
          <w:color w:val="000000"/>
          <w:sz w:val="22"/>
          <w:szCs w:val="22"/>
        </w:rPr>
        <w:t xml:space="preserve">εκπαιδευτικού </w:t>
      </w:r>
      <w:r w:rsidR="00447113">
        <w:rPr>
          <w:iCs/>
          <w:color w:val="000000"/>
          <w:sz w:val="22"/>
          <w:szCs w:val="22"/>
        </w:rPr>
        <w:t>προγράμματος του ΚΠΕ στο μονοπάτι των Κενταύρων (</w:t>
      </w:r>
      <w:proofErr w:type="spellStart"/>
      <w:r>
        <w:rPr>
          <w:iCs/>
          <w:color w:val="000000"/>
          <w:sz w:val="22"/>
          <w:szCs w:val="22"/>
        </w:rPr>
        <w:t>Πορταριά</w:t>
      </w:r>
      <w:proofErr w:type="spellEnd"/>
      <w:r>
        <w:rPr>
          <w:iCs/>
          <w:color w:val="000000"/>
          <w:sz w:val="22"/>
          <w:szCs w:val="22"/>
        </w:rPr>
        <w:t>).</w:t>
      </w:r>
    </w:p>
    <w:p w:rsidR="00A2219B" w:rsidRDefault="0098742A" w:rsidP="00D4629A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14:00</w:t>
      </w:r>
      <w:r w:rsidR="00D4629A" w:rsidRPr="00D4629A">
        <w:rPr>
          <w:iCs/>
          <w:color w:val="000000"/>
          <w:sz w:val="22"/>
          <w:szCs w:val="22"/>
        </w:rPr>
        <w:t xml:space="preserve">: </w:t>
      </w:r>
      <w:r w:rsidR="00A2219B">
        <w:rPr>
          <w:iCs/>
          <w:color w:val="000000"/>
          <w:sz w:val="22"/>
          <w:szCs w:val="22"/>
        </w:rPr>
        <w:t>Μετάβαση στη Μακρινίτσα και επίσκεψη του Μουσείου του Θεόφιλου</w:t>
      </w:r>
    </w:p>
    <w:p w:rsidR="00F368A3" w:rsidRPr="00F368A3" w:rsidRDefault="00A2219B" w:rsidP="00D4629A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14:30: </w:t>
      </w:r>
      <w:r w:rsidR="00D4629A" w:rsidRPr="00D4629A">
        <w:rPr>
          <w:iCs/>
          <w:color w:val="000000"/>
          <w:sz w:val="22"/>
          <w:szCs w:val="22"/>
        </w:rPr>
        <w:t>Μεσημ</w:t>
      </w:r>
      <w:r w:rsidR="0098742A">
        <w:rPr>
          <w:iCs/>
          <w:color w:val="000000"/>
          <w:sz w:val="22"/>
          <w:szCs w:val="22"/>
        </w:rPr>
        <w:t>εριανό φαγητό</w:t>
      </w:r>
      <w:r>
        <w:rPr>
          <w:iCs/>
          <w:color w:val="000000"/>
          <w:sz w:val="22"/>
          <w:szCs w:val="22"/>
        </w:rPr>
        <w:t xml:space="preserve"> στη Μακρινίτσα</w:t>
      </w:r>
      <w:r w:rsidR="00D4629A" w:rsidRPr="00D4629A">
        <w:rPr>
          <w:iCs/>
          <w:color w:val="000000"/>
          <w:sz w:val="22"/>
          <w:szCs w:val="22"/>
        </w:rPr>
        <w:t>.</w:t>
      </w:r>
    </w:p>
    <w:p w:rsidR="00F368A3" w:rsidRPr="00F368A3" w:rsidRDefault="00BB712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16:</w:t>
      </w:r>
      <w:r w:rsidR="00E32271">
        <w:rPr>
          <w:iCs/>
          <w:color w:val="000000"/>
          <w:sz w:val="22"/>
          <w:szCs w:val="22"/>
        </w:rPr>
        <w:t>.15</w:t>
      </w:r>
      <w:r>
        <w:rPr>
          <w:iCs/>
          <w:color w:val="000000"/>
          <w:sz w:val="22"/>
          <w:szCs w:val="22"/>
        </w:rPr>
        <w:t>: Α</w:t>
      </w:r>
      <w:r w:rsidR="00F368A3" w:rsidRPr="00F368A3">
        <w:rPr>
          <w:iCs/>
          <w:color w:val="000000"/>
          <w:sz w:val="22"/>
          <w:szCs w:val="22"/>
        </w:rPr>
        <w:t>ναχώρηση για Θεσσαλονίκη.</w:t>
      </w:r>
    </w:p>
    <w:p w:rsidR="00F368A3" w:rsidRPr="00F368A3" w:rsidRDefault="00ED794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19</w:t>
      </w:r>
      <w:r w:rsidR="00E32271">
        <w:rPr>
          <w:iCs/>
          <w:color w:val="000000"/>
          <w:sz w:val="22"/>
          <w:szCs w:val="22"/>
        </w:rPr>
        <w:t>:30</w:t>
      </w:r>
      <w:r w:rsidR="00BB712F">
        <w:rPr>
          <w:iCs/>
          <w:color w:val="000000"/>
          <w:sz w:val="22"/>
          <w:szCs w:val="22"/>
        </w:rPr>
        <w:t>: Άφιξη στο 2</w:t>
      </w:r>
      <w:r w:rsidR="00BB712F" w:rsidRPr="00BB712F">
        <w:rPr>
          <w:iCs/>
          <w:color w:val="000000"/>
          <w:sz w:val="22"/>
          <w:szCs w:val="22"/>
          <w:vertAlign w:val="superscript"/>
        </w:rPr>
        <w:t>ο</w:t>
      </w:r>
      <w:r w:rsidR="00BB712F">
        <w:rPr>
          <w:iCs/>
          <w:color w:val="000000"/>
          <w:sz w:val="22"/>
          <w:szCs w:val="22"/>
        </w:rPr>
        <w:t xml:space="preserve"> Γ/σιο Ευκαρπίας.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960D95" w:rsidRDefault="00921165" w:rsidP="007C65E4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Η</w:t>
      </w:r>
      <w:r w:rsidR="002A42F3">
        <w:rPr>
          <w:iCs/>
          <w:color w:val="000000"/>
          <w:sz w:val="22"/>
          <w:szCs w:val="22"/>
        </w:rPr>
        <w:t xml:space="preserve">διαμονή των μαθητών </w:t>
      </w:r>
      <w:r>
        <w:rPr>
          <w:iCs/>
          <w:color w:val="000000"/>
          <w:sz w:val="22"/>
          <w:szCs w:val="22"/>
        </w:rPr>
        <w:t xml:space="preserve">επιθυμούμε </w:t>
      </w:r>
      <w:r w:rsidR="00FE64EB">
        <w:rPr>
          <w:iCs/>
          <w:color w:val="000000"/>
          <w:sz w:val="22"/>
          <w:szCs w:val="22"/>
        </w:rPr>
        <w:t xml:space="preserve">να </w:t>
      </w:r>
      <w:r>
        <w:rPr>
          <w:iCs/>
          <w:color w:val="000000"/>
          <w:sz w:val="22"/>
          <w:szCs w:val="22"/>
        </w:rPr>
        <w:t xml:space="preserve">πραγματοποιηθεί </w:t>
      </w:r>
      <w:r w:rsidR="00FE64EB">
        <w:rPr>
          <w:iCs/>
          <w:color w:val="000000"/>
          <w:sz w:val="22"/>
          <w:szCs w:val="22"/>
        </w:rPr>
        <w:t xml:space="preserve">στη Μακρινίτσα ή στην </w:t>
      </w:r>
      <w:proofErr w:type="spellStart"/>
      <w:r w:rsidR="00FE64EB">
        <w:rPr>
          <w:iCs/>
          <w:color w:val="000000"/>
          <w:sz w:val="22"/>
          <w:szCs w:val="22"/>
        </w:rPr>
        <w:t>Πορταριά</w:t>
      </w:r>
      <w:proofErr w:type="spellEnd"/>
      <w:r>
        <w:rPr>
          <w:iCs/>
          <w:color w:val="000000"/>
          <w:sz w:val="22"/>
          <w:szCs w:val="22"/>
        </w:rPr>
        <w:t>, εφόσον είναι εφικτό. Ν</w:t>
      </w:r>
      <w:r w:rsidR="00A44C59">
        <w:rPr>
          <w:iCs/>
          <w:color w:val="000000"/>
          <w:sz w:val="22"/>
          <w:szCs w:val="22"/>
        </w:rPr>
        <w:t>α αναφέρετε πόσα ελεύθερα εισιτήρια παρέχετε στους άπορους μαθητές</w:t>
      </w:r>
      <w:r w:rsidR="007A052E" w:rsidRPr="007A052E">
        <w:rPr>
          <w:iCs/>
          <w:color w:val="000000"/>
          <w:sz w:val="22"/>
          <w:szCs w:val="22"/>
        </w:rPr>
        <w:t xml:space="preserve"> (2 </w:t>
      </w:r>
      <w:r w:rsidR="007A052E">
        <w:rPr>
          <w:iCs/>
          <w:color w:val="000000"/>
          <w:sz w:val="22"/>
          <w:szCs w:val="22"/>
        </w:rPr>
        <w:t>άτομα)</w:t>
      </w:r>
      <w:r w:rsidR="00A44C59">
        <w:rPr>
          <w:iCs/>
          <w:color w:val="000000"/>
          <w:sz w:val="22"/>
          <w:szCs w:val="22"/>
        </w:rPr>
        <w:t>.</w:t>
      </w:r>
    </w:p>
    <w:p w:rsidR="00541AF8" w:rsidRDefault="002F2722" w:rsidP="007C65E4">
      <w:pPr>
        <w:ind w:right="-58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υπ΄αριθ</w:t>
      </w:r>
      <w:proofErr w:type="spellEnd"/>
      <w:r w:rsidRPr="002F2722">
        <w:rPr>
          <w:iCs/>
          <w:color w:val="000000"/>
          <w:sz w:val="22"/>
          <w:szCs w:val="22"/>
        </w:rPr>
        <w:t>. 15408/2012 Υ.Α.</w:t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p w:rsidR="00250E7E" w:rsidRDefault="00250E7E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</w:p>
    <w:p w:rsidR="00EA7812" w:rsidRDefault="00EA7812" w:rsidP="00250E7E">
      <w:pPr>
        <w:pStyle w:val="a3"/>
        <w:spacing w:after="120"/>
        <w:ind w:left="6044" w:firstLine="43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Ο ΔΙΕΥΘΥΝΤΗΣ</w:t>
      </w:r>
    </w:p>
    <w:p w:rsidR="00EA7812" w:rsidRDefault="00EA7812" w:rsidP="002F2722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55196A" w:rsidRPr="00B81913"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>ΠΕΤΡΟΣ  Κ. ΒΛΑΧΑΚΟΣ</w:t>
      </w:r>
    </w:p>
    <w:p w:rsidR="005310E0" w:rsidRPr="0049647B" w:rsidRDefault="007210FB" w:rsidP="0049647B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lastRenderedPageBreak/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55196A" w:rsidRPr="00B81913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 xml:space="preserve"> ΦΙΛΟΛΟΓΟΣ – Δ.Φ. ΤΟΥ  Α.Π.Θ.</w:t>
      </w:r>
    </w:p>
    <w:sectPr w:rsidR="005310E0" w:rsidRPr="0049647B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EA7812"/>
    <w:rsid w:val="00043CF5"/>
    <w:rsid w:val="00082452"/>
    <w:rsid w:val="00093B20"/>
    <w:rsid w:val="00094CD0"/>
    <w:rsid w:val="000A251D"/>
    <w:rsid w:val="000C3C82"/>
    <w:rsid w:val="00134EF5"/>
    <w:rsid w:val="00140192"/>
    <w:rsid w:val="00194600"/>
    <w:rsid w:val="001F6D44"/>
    <w:rsid w:val="0021259E"/>
    <w:rsid w:val="00250DF4"/>
    <w:rsid w:val="00250E7E"/>
    <w:rsid w:val="0029452C"/>
    <w:rsid w:val="002A42F3"/>
    <w:rsid w:val="002B173F"/>
    <w:rsid w:val="002C0FA7"/>
    <w:rsid w:val="002F2722"/>
    <w:rsid w:val="00307EBC"/>
    <w:rsid w:val="00337D29"/>
    <w:rsid w:val="0037657C"/>
    <w:rsid w:val="00384EF5"/>
    <w:rsid w:val="003A71A0"/>
    <w:rsid w:val="003A7643"/>
    <w:rsid w:val="003C35AC"/>
    <w:rsid w:val="00415F8F"/>
    <w:rsid w:val="00447113"/>
    <w:rsid w:val="00491083"/>
    <w:rsid w:val="0049647B"/>
    <w:rsid w:val="004C4607"/>
    <w:rsid w:val="005310E0"/>
    <w:rsid w:val="00540870"/>
    <w:rsid w:val="00541AF8"/>
    <w:rsid w:val="0055196A"/>
    <w:rsid w:val="0057548F"/>
    <w:rsid w:val="005C704E"/>
    <w:rsid w:val="00607738"/>
    <w:rsid w:val="006240A6"/>
    <w:rsid w:val="00691B1A"/>
    <w:rsid w:val="006957D7"/>
    <w:rsid w:val="006B7BEE"/>
    <w:rsid w:val="006D2FE9"/>
    <w:rsid w:val="006D5858"/>
    <w:rsid w:val="006F30B2"/>
    <w:rsid w:val="007210FB"/>
    <w:rsid w:val="00747C38"/>
    <w:rsid w:val="00793823"/>
    <w:rsid w:val="007A052E"/>
    <w:rsid w:val="007A412A"/>
    <w:rsid w:val="007C65E4"/>
    <w:rsid w:val="007D11D2"/>
    <w:rsid w:val="007D4CB0"/>
    <w:rsid w:val="00826536"/>
    <w:rsid w:val="00855CD2"/>
    <w:rsid w:val="00866BA8"/>
    <w:rsid w:val="00871EFD"/>
    <w:rsid w:val="008A7EE0"/>
    <w:rsid w:val="008B47D9"/>
    <w:rsid w:val="008B70CB"/>
    <w:rsid w:val="00904966"/>
    <w:rsid w:val="00921165"/>
    <w:rsid w:val="009336F9"/>
    <w:rsid w:val="009548AA"/>
    <w:rsid w:val="00960D95"/>
    <w:rsid w:val="00964E41"/>
    <w:rsid w:val="0097189E"/>
    <w:rsid w:val="00982FC4"/>
    <w:rsid w:val="00983884"/>
    <w:rsid w:val="0098742A"/>
    <w:rsid w:val="00993DD5"/>
    <w:rsid w:val="009B7D22"/>
    <w:rsid w:val="00A2219B"/>
    <w:rsid w:val="00A35D76"/>
    <w:rsid w:val="00A44C59"/>
    <w:rsid w:val="00A7310E"/>
    <w:rsid w:val="00A7664C"/>
    <w:rsid w:val="00A87CE4"/>
    <w:rsid w:val="00AA135D"/>
    <w:rsid w:val="00AC6FF1"/>
    <w:rsid w:val="00AD390B"/>
    <w:rsid w:val="00B6418E"/>
    <w:rsid w:val="00B76C10"/>
    <w:rsid w:val="00B81913"/>
    <w:rsid w:val="00B85740"/>
    <w:rsid w:val="00B97F81"/>
    <w:rsid w:val="00BA2598"/>
    <w:rsid w:val="00BB712F"/>
    <w:rsid w:val="00BC672C"/>
    <w:rsid w:val="00BE484D"/>
    <w:rsid w:val="00C254B3"/>
    <w:rsid w:val="00C4302D"/>
    <w:rsid w:val="00C5212C"/>
    <w:rsid w:val="00C97ABE"/>
    <w:rsid w:val="00CA75A5"/>
    <w:rsid w:val="00D30897"/>
    <w:rsid w:val="00D4629A"/>
    <w:rsid w:val="00DC661D"/>
    <w:rsid w:val="00E30A51"/>
    <w:rsid w:val="00E32271"/>
    <w:rsid w:val="00E544BE"/>
    <w:rsid w:val="00E572BF"/>
    <w:rsid w:val="00E72FBF"/>
    <w:rsid w:val="00EA7812"/>
    <w:rsid w:val="00ED0F94"/>
    <w:rsid w:val="00ED794F"/>
    <w:rsid w:val="00EE450F"/>
    <w:rsid w:val="00EF5AB3"/>
    <w:rsid w:val="00F363BC"/>
    <w:rsid w:val="00F368A3"/>
    <w:rsid w:val="00F44F48"/>
    <w:rsid w:val="00F76281"/>
    <w:rsid w:val="00FB1199"/>
    <w:rsid w:val="00FC5C71"/>
    <w:rsid w:val="00FE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8340-505A-4DE0-90AE-C02B24F5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2018-02-14T07:42:00Z</cp:lastPrinted>
  <dcterms:created xsi:type="dcterms:W3CDTF">2018-02-14T07:56:00Z</dcterms:created>
  <dcterms:modified xsi:type="dcterms:W3CDTF">2019-02-26T08:22:00Z</dcterms:modified>
</cp:coreProperties>
</file>