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page" w:tblpX="1033" w:tblpY="316"/>
        <w:tblW w:w="0" w:type="auto"/>
        <w:tblLook w:val="01E0"/>
      </w:tblPr>
      <w:tblGrid>
        <w:gridCol w:w="4992"/>
      </w:tblGrid>
      <w:tr w:rsidR="0073474B" w:rsidRPr="002C2E9D" w:rsidTr="001923D0">
        <w:trPr>
          <w:trHeight w:val="3981"/>
        </w:trPr>
        <w:tc>
          <w:tcPr>
            <w:tcW w:w="4992" w:type="dxa"/>
          </w:tcPr>
          <w:p w:rsidR="0073474B" w:rsidRPr="002C2E9D" w:rsidRDefault="00E34709" w:rsidP="002742C4">
            <w:pPr>
              <w:jc w:val="center"/>
              <w:rPr>
                <w:rFonts w:cstheme="minorHAnsi"/>
                <w:b/>
              </w:rPr>
            </w:pPr>
            <w:r w:rsidRPr="002C2E9D">
              <w:rPr>
                <w:rFonts w:cstheme="minorHAnsi"/>
                <w:b/>
                <w:noProof/>
                <w:lang w:eastAsia="el-GR"/>
              </w:rPr>
              <w:drawing>
                <wp:anchor distT="0" distB="0" distL="114300" distR="114300" simplePos="0" relativeHeight="251658240" behindDoc="0" locked="0" layoutInCell="1" allowOverlap="1">
                  <wp:simplePos x="0" y="0"/>
                  <wp:positionH relativeFrom="column">
                    <wp:posOffset>1221105</wp:posOffset>
                  </wp:positionH>
                  <wp:positionV relativeFrom="paragraph">
                    <wp:posOffset>47625</wp:posOffset>
                  </wp:positionV>
                  <wp:extent cx="476250" cy="476250"/>
                  <wp:effectExtent l="0" t="0" r="0" b="0"/>
                  <wp:wrapSquare wrapText="bothSides"/>
                  <wp:docPr id="2" name="Εικόνα 1" descr="Logo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LogoColor"/>
                          <pic:cNvPicPr>
                            <a:picLocks noChangeAspect="1" noChangeArrowheads="1"/>
                          </pic:cNvPicPr>
                        </pic:nvPicPr>
                        <pic:blipFill>
                          <a:blip r:embed="rId6" cstate="print"/>
                          <a:srcRect/>
                          <a:stretch>
                            <a:fillRect/>
                          </a:stretch>
                        </pic:blipFill>
                        <pic:spPr bwMode="auto">
                          <a:xfrm>
                            <a:off x="0" y="0"/>
                            <a:ext cx="476250" cy="476250"/>
                          </a:xfrm>
                          <a:prstGeom prst="rect">
                            <a:avLst/>
                          </a:prstGeom>
                          <a:noFill/>
                          <a:ln w="9525">
                            <a:noFill/>
                            <a:miter lim="800000"/>
                            <a:headEnd/>
                            <a:tailEnd/>
                          </a:ln>
                        </pic:spPr>
                      </pic:pic>
                    </a:graphicData>
                  </a:graphic>
                </wp:anchor>
              </w:drawing>
            </w:r>
          </w:p>
          <w:p w:rsidR="0073474B" w:rsidRPr="002C2E9D" w:rsidRDefault="0073474B" w:rsidP="002742C4">
            <w:pPr>
              <w:jc w:val="center"/>
              <w:rPr>
                <w:rFonts w:cstheme="minorHAnsi"/>
                <w:b/>
              </w:rPr>
            </w:pPr>
          </w:p>
          <w:p w:rsidR="0073474B" w:rsidRPr="002C2E9D" w:rsidRDefault="0073474B" w:rsidP="002742C4">
            <w:pPr>
              <w:jc w:val="center"/>
              <w:rPr>
                <w:rFonts w:cstheme="minorHAnsi"/>
                <w:b/>
              </w:rPr>
            </w:pPr>
            <w:r w:rsidRPr="002C2E9D">
              <w:rPr>
                <w:rFonts w:cstheme="minorHAnsi"/>
                <w:b/>
              </w:rPr>
              <w:t>ΕΛΛΗΝΙΚΗ ΔΗΜΟΚΡΑΤΙΑ</w:t>
            </w:r>
          </w:p>
          <w:p w:rsidR="0073474B" w:rsidRPr="002C2E9D" w:rsidRDefault="002A5432" w:rsidP="002742C4">
            <w:pPr>
              <w:jc w:val="center"/>
              <w:rPr>
                <w:rFonts w:cstheme="minorHAnsi"/>
              </w:rPr>
            </w:pPr>
            <w:r>
              <w:rPr>
                <w:rFonts w:cstheme="minorHAnsi"/>
              </w:rPr>
              <w:t>ΥΠΟΥΡΓΕΙΟ ΠΑΙΔΕΙΑΣ</w:t>
            </w:r>
            <w:r w:rsidR="0073474B" w:rsidRPr="002C2E9D">
              <w:rPr>
                <w:rFonts w:cstheme="minorHAnsi"/>
              </w:rPr>
              <w:t xml:space="preserve">  ΚΑΙ ΘΡΗΣΚΕΥΜΑΤΩΝ</w:t>
            </w:r>
          </w:p>
          <w:p w:rsidR="0073474B" w:rsidRPr="002C2E9D" w:rsidRDefault="0073474B" w:rsidP="002742C4">
            <w:pPr>
              <w:jc w:val="center"/>
              <w:rPr>
                <w:rFonts w:cstheme="minorHAnsi"/>
                <w:b/>
                <w:sz w:val="18"/>
                <w:szCs w:val="18"/>
              </w:rPr>
            </w:pPr>
            <w:r w:rsidRPr="002C2E9D">
              <w:rPr>
                <w:rFonts w:cstheme="minorHAnsi"/>
                <w:b/>
                <w:sz w:val="18"/>
                <w:szCs w:val="18"/>
              </w:rPr>
              <w:t>ΠΕΡΙΦΕΡΕΙΑΚΗ Δ/ΝΣΗ ΠΡΩΤ. &amp; ΔΕΥΤΕΡ. ΕΚΠ/ΣΗΣ ΚΕΝΤΡΙΚΗΣ ΜΑΚΕΔΟΝΙΑΣ</w:t>
            </w:r>
          </w:p>
          <w:p w:rsidR="0073474B" w:rsidRPr="002C2E9D" w:rsidRDefault="0073474B" w:rsidP="002742C4">
            <w:pPr>
              <w:jc w:val="center"/>
              <w:rPr>
                <w:rFonts w:cstheme="minorHAnsi"/>
                <w:b/>
                <w:sz w:val="18"/>
                <w:szCs w:val="18"/>
              </w:rPr>
            </w:pPr>
            <w:r w:rsidRPr="002C2E9D">
              <w:rPr>
                <w:rFonts w:cstheme="minorHAnsi"/>
                <w:b/>
                <w:sz w:val="18"/>
                <w:szCs w:val="18"/>
              </w:rPr>
              <w:t>Δ/ΝΣΗ Δ/ΘΜΙΑΣ ΕΚΠ/ΣΗΣ ΔΥΤΙΚΗΣ ΘΕΣ/ΝΙΚΗΣ</w:t>
            </w:r>
          </w:p>
          <w:p w:rsidR="0073474B" w:rsidRPr="002C2E9D" w:rsidRDefault="0073474B" w:rsidP="002742C4">
            <w:pPr>
              <w:jc w:val="center"/>
              <w:rPr>
                <w:rFonts w:cstheme="minorHAnsi"/>
                <w:sz w:val="18"/>
                <w:szCs w:val="18"/>
              </w:rPr>
            </w:pPr>
            <w:r w:rsidRPr="002C2E9D">
              <w:rPr>
                <w:rFonts w:cstheme="minorHAnsi"/>
                <w:b/>
                <w:sz w:val="18"/>
                <w:szCs w:val="18"/>
              </w:rPr>
              <w:t>3</w:t>
            </w:r>
            <w:r w:rsidRPr="002C2E9D">
              <w:rPr>
                <w:rFonts w:cstheme="minorHAnsi"/>
                <w:b/>
                <w:sz w:val="18"/>
                <w:szCs w:val="18"/>
                <w:vertAlign w:val="superscript"/>
              </w:rPr>
              <w:t>ο</w:t>
            </w:r>
            <w:r w:rsidRPr="002C2E9D">
              <w:rPr>
                <w:rFonts w:cstheme="minorHAnsi"/>
                <w:b/>
                <w:sz w:val="18"/>
                <w:szCs w:val="18"/>
              </w:rPr>
              <w:t xml:space="preserve"> ΓΥΜΝΑΣΙΟ  ΛΑΓΚΑΔΑ- Λ.Τ.</w:t>
            </w:r>
            <w:r w:rsidR="00040919" w:rsidRPr="002C2E9D">
              <w:rPr>
                <w:rFonts w:cstheme="minorHAnsi"/>
                <w:b/>
                <w:sz w:val="18"/>
                <w:szCs w:val="18"/>
              </w:rPr>
              <w:t xml:space="preserve"> </w:t>
            </w:r>
          </w:p>
          <w:p w:rsidR="0073474B" w:rsidRPr="002C2E9D" w:rsidRDefault="0073474B" w:rsidP="002742C4">
            <w:pPr>
              <w:rPr>
                <w:rFonts w:cstheme="minorHAnsi"/>
                <w:sz w:val="18"/>
                <w:szCs w:val="18"/>
              </w:rPr>
            </w:pPr>
            <w:r w:rsidRPr="002C2E9D">
              <w:rPr>
                <w:rFonts w:cstheme="minorHAnsi"/>
                <w:sz w:val="18"/>
                <w:szCs w:val="18"/>
              </w:rPr>
              <w:t>Πληροφ.</w:t>
            </w:r>
            <w:r w:rsidRPr="002C2E9D">
              <w:rPr>
                <w:rFonts w:cstheme="minorHAnsi"/>
                <w:sz w:val="18"/>
                <w:szCs w:val="18"/>
              </w:rPr>
              <w:tab/>
              <w:t>: Μουλογιάννης Λεωνίδας</w:t>
            </w:r>
          </w:p>
          <w:p w:rsidR="0073474B" w:rsidRPr="002C2E9D" w:rsidRDefault="0073474B" w:rsidP="002742C4">
            <w:pPr>
              <w:rPr>
                <w:rFonts w:cstheme="minorHAnsi"/>
                <w:sz w:val="18"/>
                <w:szCs w:val="18"/>
              </w:rPr>
            </w:pPr>
            <w:proofErr w:type="spellStart"/>
            <w:r w:rsidRPr="002C2E9D">
              <w:rPr>
                <w:rFonts w:cstheme="minorHAnsi"/>
                <w:sz w:val="18"/>
                <w:szCs w:val="18"/>
              </w:rPr>
              <w:t>Ταχ</w:t>
            </w:r>
            <w:proofErr w:type="spellEnd"/>
            <w:r w:rsidRPr="002C2E9D">
              <w:rPr>
                <w:rFonts w:cstheme="minorHAnsi"/>
                <w:sz w:val="18"/>
                <w:szCs w:val="18"/>
              </w:rPr>
              <w:t>. Δ/</w:t>
            </w:r>
            <w:proofErr w:type="spellStart"/>
            <w:r w:rsidRPr="002C2E9D">
              <w:rPr>
                <w:rFonts w:cstheme="minorHAnsi"/>
                <w:sz w:val="18"/>
                <w:szCs w:val="18"/>
              </w:rPr>
              <w:t>νση</w:t>
            </w:r>
            <w:proofErr w:type="spellEnd"/>
            <w:r w:rsidRPr="002C2E9D">
              <w:rPr>
                <w:rFonts w:cstheme="minorHAnsi"/>
                <w:sz w:val="18"/>
                <w:szCs w:val="18"/>
              </w:rPr>
              <w:t>: ΚΟΛΧΙΚΟ</w:t>
            </w:r>
          </w:p>
          <w:p w:rsidR="0073474B" w:rsidRPr="002C2E9D" w:rsidRDefault="0073474B" w:rsidP="002742C4">
            <w:pPr>
              <w:rPr>
                <w:rFonts w:cstheme="minorHAnsi"/>
                <w:sz w:val="18"/>
                <w:szCs w:val="18"/>
              </w:rPr>
            </w:pPr>
            <w:proofErr w:type="spellStart"/>
            <w:r w:rsidRPr="002C2E9D">
              <w:rPr>
                <w:rFonts w:cstheme="minorHAnsi"/>
                <w:sz w:val="18"/>
                <w:szCs w:val="18"/>
              </w:rPr>
              <w:t>Ταχ</w:t>
            </w:r>
            <w:proofErr w:type="spellEnd"/>
            <w:r w:rsidRPr="002C2E9D">
              <w:rPr>
                <w:rFonts w:cstheme="minorHAnsi"/>
                <w:sz w:val="18"/>
                <w:szCs w:val="18"/>
              </w:rPr>
              <w:t>. Κώδ.</w:t>
            </w:r>
            <w:r w:rsidRPr="002C2E9D">
              <w:rPr>
                <w:rFonts w:cstheme="minorHAnsi"/>
                <w:sz w:val="18"/>
                <w:szCs w:val="18"/>
              </w:rPr>
              <w:tab/>
              <w:t>: 52700</w:t>
            </w:r>
          </w:p>
          <w:p w:rsidR="0073474B" w:rsidRPr="002C2E9D" w:rsidRDefault="0073474B" w:rsidP="002742C4">
            <w:pPr>
              <w:rPr>
                <w:rFonts w:cstheme="minorHAnsi"/>
                <w:sz w:val="18"/>
                <w:szCs w:val="18"/>
              </w:rPr>
            </w:pPr>
            <w:r w:rsidRPr="002C2E9D">
              <w:rPr>
                <w:rFonts w:cstheme="minorHAnsi"/>
                <w:sz w:val="18"/>
                <w:szCs w:val="18"/>
              </w:rPr>
              <w:t>Τηλ</w:t>
            </w:r>
            <w:r w:rsidRPr="002C2E9D">
              <w:rPr>
                <w:rFonts w:cstheme="minorHAnsi"/>
                <w:sz w:val="18"/>
                <w:szCs w:val="18"/>
                <w:lang w:val="fr-FR"/>
              </w:rPr>
              <w:t>./FAX</w:t>
            </w:r>
            <w:r w:rsidRPr="002C2E9D">
              <w:rPr>
                <w:rFonts w:cstheme="minorHAnsi"/>
                <w:sz w:val="18"/>
                <w:szCs w:val="18"/>
                <w:lang w:val="fr-FR"/>
              </w:rPr>
              <w:tab/>
              <w:t>: 2</w:t>
            </w:r>
            <w:r w:rsidRPr="002C2E9D">
              <w:rPr>
                <w:rFonts w:cstheme="minorHAnsi"/>
                <w:sz w:val="18"/>
                <w:szCs w:val="18"/>
              </w:rPr>
              <w:t>394041251-2394041062</w:t>
            </w:r>
          </w:p>
          <w:p w:rsidR="0073474B" w:rsidRPr="002C2E9D" w:rsidRDefault="0073474B" w:rsidP="002742C4">
            <w:pPr>
              <w:rPr>
                <w:rFonts w:cstheme="minorHAnsi"/>
                <w:sz w:val="18"/>
                <w:szCs w:val="18"/>
              </w:rPr>
            </w:pPr>
            <w:r w:rsidRPr="002C2E9D">
              <w:rPr>
                <w:rFonts w:cstheme="minorHAnsi"/>
                <w:sz w:val="18"/>
                <w:szCs w:val="18"/>
                <w:lang w:val="en-GB"/>
              </w:rPr>
              <w:t>email</w:t>
            </w:r>
            <w:r w:rsidRPr="00B63801">
              <w:rPr>
                <w:rFonts w:cstheme="minorHAnsi"/>
                <w:sz w:val="18"/>
                <w:szCs w:val="18"/>
              </w:rPr>
              <w:tab/>
              <w:t xml:space="preserve">: </w:t>
            </w:r>
            <w:hyperlink r:id="rId7" w:history="1">
              <w:r w:rsidR="00040919" w:rsidRPr="002C2E9D">
                <w:rPr>
                  <w:rStyle w:val="-"/>
                  <w:rFonts w:cstheme="minorHAnsi"/>
                  <w:sz w:val="18"/>
                  <w:szCs w:val="18"/>
                  <w:lang w:val="en-GB"/>
                </w:rPr>
                <w:t>mail</w:t>
              </w:r>
              <w:r w:rsidR="00040919" w:rsidRPr="00B63801">
                <w:rPr>
                  <w:rStyle w:val="-"/>
                  <w:rFonts w:cstheme="minorHAnsi"/>
                  <w:sz w:val="18"/>
                  <w:szCs w:val="18"/>
                </w:rPr>
                <w:t>@</w:t>
              </w:r>
              <w:r w:rsidR="00040919" w:rsidRPr="002C2E9D">
                <w:rPr>
                  <w:rStyle w:val="-"/>
                  <w:rFonts w:cstheme="minorHAnsi"/>
                  <w:sz w:val="18"/>
                  <w:szCs w:val="18"/>
                  <w:lang w:val="en-GB"/>
                </w:rPr>
                <w:t>gym</w:t>
              </w:r>
              <w:r w:rsidR="00040919" w:rsidRPr="00B63801">
                <w:rPr>
                  <w:rStyle w:val="-"/>
                  <w:rFonts w:cstheme="minorHAnsi"/>
                  <w:sz w:val="18"/>
                  <w:szCs w:val="18"/>
                </w:rPr>
                <w:t>-</w:t>
              </w:r>
              <w:proofErr w:type="spellStart"/>
              <w:r w:rsidR="00040919" w:rsidRPr="002C2E9D">
                <w:rPr>
                  <w:rStyle w:val="-"/>
                  <w:rFonts w:cstheme="minorHAnsi"/>
                  <w:sz w:val="18"/>
                  <w:szCs w:val="18"/>
                  <w:lang w:val="en-US"/>
                </w:rPr>
                <w:t>kolch</w:t>
              </w:r>
              <w:proofErr w:type="spellEnd"/>
              <w:r w:rsidR="00040919" w:rsidRPr="00B63801">
                <w:rPr>
                  <w:rStyle w:val="-"/>
                  <w:rFonts w:cstheme="minorHAnsi"/>
                  <w:sz w:val="18"/>
                  <w:szCs w:val="18"/>
                </w:rPr>
                <w:t>.</w:t>
              </w:r>
              <w:proofErr w:type="spellStart"/>
              <w:r w:rsidR="00040919" w:rsidRPr="002C2E9D">
                <w:rPr>
                  <w:rStyle w:val="-"/>
                  <w:rFonts w:cstheme="minorHAnsi"/>
                  <w:sz w:val="18"/>
                  <w:szCs w:val="18"/>
                  <w:lang w:val="en-GB"/>
                </w:rPr>
                <w:t>thess</w:t>
              </w:r>
              <w:proofErr w:type="spellEnd"/>
              <w:r w:rsidR="00040919" w:rsidRPr="00B63801">
                <w:rPr>
                  <w:rStyle w:val="-"/>
                  <w:rFonts w:cstheme="minorHAnsi"/>
                  <w:sz w:val="18"/>
                  <w:szCs w:val="18"/>
                </w:rPr>
                <w:t>.</w:t>
              </w:r>
              <w:proofErr w:type="spellStart"/>
              <w:r w:rsidR="00040919" w:rsidRPr="002C2E9D">
                <w:rPr>
                  <w:rStyle w:val="-"/>
                  <w:rFonts w:cstheme="minorHAnsi"/>
                  <w:sz w:val="18"/>
                  <w:szCs w:val="18"/>
                  <w:lang w:val="en-GB"/>
                </w:rPr>
                <w:t>sch</w:t>
              </w:r>
              <w:proofErr w:type="spellEnd"/>
              <w:r w:rsidR="00040919" w:rsidRPr="00B63801">
                <w:rPr>
                  <w:rStyle w:val="-"/>
                  <w:rFonts w:cstheme="minorHAnsi"/>
                  <w:sz w:val="18"/>
                  <w:szCs w:val="18"/>
                </w:rPr>
                <w:t>.</w:t>
              </w:r>
              <w:proofErr w:type="spellStart"/>
              <w:r w:rsidR="00040919" w:rsidRPr="002C2E9D">
                <w:rPr>
                  <w:rStyle w:val="-"/>
                  <w:rFonts w:cstheme="minorHAnsi"/>
                  <w:sz w:val="18"/>
                  <w:szCs w:val="18"/>
                  <w:lang w:val="en-GB"/>
                </w:rPr>
                <w:t>gr</w:t>
              </w:r>
              <w:proofErr w:type="spellEnd"/>
            </w:hyperlink>
          </w:p>
          <w:p w:rsidR="0073474B" w:rsidRPr="002C2E9D" w:rsidRDefault="0073474B" w:rsidP="009A3D62">
            <w:pPr>
              <w:pStyle w:val="a5"/>
              <w:rPr>
                <w:rFonts w:cstheme="minorHAnsi"/>
                <w:sz w:val="18"/>
                <w:szCs w:val="18"/>
              </w:rPr>
            </w:pPr>
          </w:p>
        </w:tc>
      </w:tr>
    </w:tbl>
    <w:p w:rsidR="00040919" w:rsidRPr="002C2E9D" w:rsidRDefault="00040919" w:rsidP="002C2E9D">
      <w:pPr>
        <w:rPr>
          <w:rFonts w:cstheme="minorHAnsi"/>
          <w:b/>
          <w:bCs/>
          <w:sz w:val="27"/>
          <w:szCs w:val="27"/>
        </w:rPr>
      </w:pPr>
      <w:r w:rsidRPr="002C2E9D">
        <w:rPr>
          <w:rFonts w:cstheme="minorHAnsi"/>
        </w:rPr>
        <w:t xml:space="preserve">                                                               </w:t>
      </w:r>
      <w:r w:rsidR="005B1352" w:rsidRPr="005B1352">
        <w:rPr>
          <w:rFonts w:cstheme="minorHAnsi"/>
          <w:noProof/>
        </w:rPr>
        <w:pict>
          <v:shapetype id="_x0000_t202" coordsize="21600,21600" o:spt="202" path="m,l,21600r21600,l21600,xe">
            <v:stroke joinstyle="miter"/>
            <v:path gradientshapeok="t" o:connecttype="rect"/>
          </v:shapetype>
          <v:shape id="_x0000_s1027" type="#_x0000_t202" style="position:absolute;margin-left:89.7pt;margin-top:11.75pt;width:171pt;height:135pt;z-index:251661312;mso-position-horizontal-relative:text;mso-position-vertical-relative:text" stroked="f">
            <v:textbox style="mso-next-textbox:#_x0000_s1027">
              <w:txbxContent>
                <w:p w:rsidR="0073474B" w:rsidRPr="001346AE" w:rsidRDefault="0073474B" w:rsidP="0073474B">
                  <w:pPr>
                    <w:rPr>
                      <w:sz w:val="20"/>
                      <w:szCs w:val="20"/>
                    </w:rPr>
                  </w:pPr>
                </w:p>
                <w:p w:rsidR="0073474B" w:rsidRPr="006F7B7A" w:rsidRDefault="00094924" w:rsidP="0073474B">
                  <w:pPr>
                    <w:rPr>
                      <w:sz w:val="24"/>
                      <w:szCs w:val="24"/>
                    </w:rPr>
                  </w:pPr>
                  <w:proofErr w:type="spellStart"/>
                  <w:r>
                    <w:rPr>
                      <w:sz w:val="24"/>
                      <w:szCs w:val="24"/>
                    </w:rPr>
                    <w:t>Κολχικό</w:t>
                  </w:r>
                  <w:proofErr w:type="spellEnd"/>
                  <w:r>
                    <w:rPr>
                      <w:sz w:val="24"/>
                      <w:szCs w:val="24"/>
                    </w:rPr>
                    <w:t xml:space="preserve"> </w:t>
                  </w:r>
                  <w:r w:rsidR="00BD2C47">
                    <w:rPr>
                      <w:sz w:val="24"/>
                      <w:szCs w:val="24"/>
                    </w:rPr>
                    <w:t>1</w:t>
                  </w:r>
                  <w:r w:rsidR="006F7B7A">
                    <w:rPr>
                      <w:sz w:val="24"/>
                      <w:szCs w:val="24"/>
                    </w:rPr>
                    <w:t>4</w:t>
                  </w:r>
                  <w:r w:rsidR="001346AE">
                    <w:rPr>
                      <w:sz w:val="24"/>
                      <w:szCs w:val="24"/>
                    </w:rPr>
                    <w:t>/</w:t>
                  </w:r>
                  <w:r w:rsidR="006F7B7A">
                    <w:rPr>
                      <w:sz w:val="24"/>
                      <w:szCs w:val="24"/>
                    </w:rPr>
                    <w:t>10</w:t>
                  </w:r>
                  <w:r w:rsidR="001346AE">
                    <w:rPr>
                      <w:sz w:val="24"/>
                      <w:szCs w:val="24"/>
                    </w:rPr>
                    <w:t>/201</w:t>
                  </w:r>
                  <w:r w:rsidR="006F7B7A">
                    <w:rPr>
                      <w:sz w:val="24"/>
                      <w:szCs w:val="24"/>
                    </w:rPr>
                    <w:t>9</w:t>
                  </w:r>
                </w:p>
                <w:p w:rsidR="0073474B" w:rsidRDefault="00040919" w:rsidP="0073474B">
                  <w:pPr>
                    <w:rPr>
                      <w:sz w:val="20"/>
                      <w:szCs w:val="20"/>
                    </w:rPr>
                  </w:pPr>
                  <w:proofErr w:type="spellStart"/>
                  <w:r>
                    <w:rPr>
                      <w:sz w:val="20"/>
                      <w:szCs w:val="20"/>
                    </w:rPr>
                    <w:t>Αρ.Πρωτ</w:t>
                  </w:r>
                  <w:proofErr w:type="spellEnd"/>
                  <w:r>
                    <w:rPr>
                      <w:sz w:val="20"/>
                      <w:szCs w:val="20"/>
                    </w:rPr>
                    <w:t>. 274</w:t>
                  </w:r>
                </w:p>
                <w:p w:rsidR="0073474B" w:rsidRPr="00896280" w:rsidRDefault="000656A5" w:rsidP="0073474B">
                  <w:pPr>
                    <w:rPr>
                      <w:sz w:val="20"/>
                      <w:szCs w:val="20"/>
                    </w:rPr>
                  </w:pPr>
                  <w:r>
                    <w:rPr>
                      <w:sz w:val="20"/>
                      <w:szCs w:val="20"/>
                    </w:rPr>
                    <w:t xml:space="preserve">ΠΡΟΣ </w:t>
                  </w:r>
                  <w:r w:rsidR="00BD2C47">
                    <w:rPr>
                      <w:sz w:val="20"/>
                      <w:szCs w:val="20"/>
                    </w:rPr>
                    <w:t>:</w:t>
                  </w:r>
                  <w:r w:rsidR="006F7B7A">
                    <w:rPr>
                      <w:sz w:val="20"/>
                      <w:szCs w:val="20"/>
                    </w:rPr>
                    <w:t xml:space="preserve"> ΔΔΕ  ΔΥΤΙΚΗΣ ΘΕΣΣΑΛΟΝΙΚΗΣ</w:t>
                  </w:r>
                </w:p>
                <w:p w:rsidR="0073474B" w:rsidRPr="00896280" w:rsidRDefault="0073474B" w:rsidP="0073474B">
                  <w:pPr>
                    <w:rPr>
                      <w:sz w:val="20"/>
                      <w:szCs w:val="20"/>
                    </w:rPr>
                  </w:pPr>
                </w:p>
                <w:p w:rsidR="0073474B" w:rsidRPr="00896280" w:rsidRDefault="0073474B" w:rsidP="0073474B">
                  <w:pPr>
                    <w:rPr>
                      <w:b/>
                    </w:rPr>
                  </w:pPr>
                </w:p>
                <w:p w:rsidR="0073474B" w:rsidRPr="00896280" w:rsidRDefault="0073474B" w:rsidP="0073474B">
                  <w:pPr>
                    <w:rPr>
                      <w:b/>
                    </w:rPr>
                  </w:pPr>
                </w:p>
                <w:p w:rsidR="0073474B" w:rsidRPr="00896280" w:rsidRDefault="0073474B" w:rsidP="0073474B">
                  <w:pPr>
                    <w:rPr>
                      <w:b/>
                    </w:rPr>
                  </w:pPr>
                </w:p>
                <w:p w:rsidR="0073474B" w:rsidRPr="000656A5" w:rsidRDefault="0073474B" w:rsidP="0073474B">
                  <w:pPr>
                    <w:rPr>
                      <w:b/>
                    </w:rPr>
                  </w:pPr>
                </w:p>
                <w:p w:rsidR="0073474B" w:rsidRPr="00896280" w:rsidRDefault="0073474B" w:rsidP="0073474B">
                  <w:pPr>
                    <w:rPr>
                      <w:b/>
                      <w:sz w:val="28"/>
                      <w:szCs w:val="28"/>
                    </w:rPr>
                  </w:pPr>
                </w:p>
                <w:p w:rsidR="0073474B" w:rsidRPr="00896280" w:rsidRDefault="0073474B" w:rsidP="0073474B">
                  <w:pPr>
                    <w:jc w:val="center"/>
                  </w:pPr>
                </w:p>
              </w:txbxContent>
            </v:textbox>
          </v:shape>
        </w:pict>
      </w:r>
    </w:p>
    <w:p w:rsidR="00040919" w:rsidRPr="002C2E9D" w:rsidRDefault="00040919" w:rsidP="006F7B7A">
      <w:pPr>
        <w:pStyle w:val="Web"/>
        <w:spacing w:after="0"/>
        <w:rPr>
          <w:rFonts w:asciiTheme="minorHAnsi" w:hAnsiTheme="minorHAnsi" w:cstheme="minorHAnsi"/>
          <w:b/>
          <w:bCs/>
          <w:sz w:val="27"/>
          <w:szCs w:val="27"/>
        </w:rPr>
      </w:pPr>
    </w:p>
    <w:p w:rsidR="00040919" w:rsidRPr="002C2E9D" w:rsidRDefault="00040919" w:rsidP="006F7B7A">
      <w:pPr>
        <w:pStyle w:val="Web"/>
        <w:spacing w:after="0"/>
        <w:jc w:val="center"/>
        <w:rPr>
          <w:rFonts w:asciiTheme="minorHAnsi" w:hAnsiTheme="minorHAnsi" w:cstheme="minorHAnsi"/>
          <w:b/>
          <w:bCs/>
        </w:rPr>
      </w:pPr>
    </w:p>
    <w:p w:rsidR="00040919" w:rsidRPr="002C2E9D" w:rsidRDefault="00040919" w:rsidP="006F7B7A">
      <w:pPr>
        <w:pStyle w:val="Web"/>
        <w:spacing w:after="0"/>
        <w:jc w:val="center"/>
        <w:rPr>
          <w:rFonts w:asciiTheme="minorHAnsi" w:hAnsiTheme="minorHAnsi" w:cstheme="minorHAnsi"/>
          <w:b/>
          <w:bCs/>
        </w:rPr>
      </w:pPr>
    </w:p>
    <w:p w:rsidR="00040919" w:rsidRPr="002C2E9D" w:rsidRDefault="00040919" w:rsidP="006F7B7A">
      <w:pPr>
        <w:pStyle w:val="Web"/>
        <w:spacing w:after="0"/>
        <w:jc w:val="center"/>
        <w:rPr>
          <w:rFonts w:asciiTheme="minorHAnsi" w:hAnsiTheme="minorHAnsi" w:cstheme="minorHAnsi"/>
          <w:b/>
          <w:bCs/>
        </w:rPr>
      </w:pPr>
    </w:p>
    <w:p w:rsidR="00040919" w:rsidRPr="002C2E9D" w:rsidRDefault="00040919" w:rsidP="006F7B7A">
      <w:pPr>
        <w:pStyle w:val="Web"/>
        <w:spacing w:after="0"/>
        <w:jc w:val="center"/>
        <w:rPr>
          <w:rFonts w:asciiTheme="minorHAnsi" w:hAnsiTheme="minorHAnsi" w:cstheme="minorHAnsi"/>
          <w:b/>
          <w:bCs/>
        </w:rPr>
      </w:pPr>
    </w:p>
    <w:p w:rsidR="00040919" w:rsidRPr="002C2E9D" w:rsidRDefault="00040919" w:rsidP="00040919">
      <w:pPr>
        <w:pStyle w:val="Web"/>
        <w:spacing w:after="0"/>
        <w:rPr>
          <w:rFonts w:asciiTheme="minorHAnsi" w:hAnsiTheme="minorHAnsi" w:cstheme="minorHAnsi"/>
          <w:b/>
          <w:bCs/>
        </w:rPr>
      </w:pPr>
    </w:p>
    <w:p w:rsidR="00040919" w:rsidRPr="002C2E9D" w:rsidRDefault="00040919" w:rsidP="00040919">
      <w:pPr>
        <w:pStyle w:val="Web"/>
        <w:spacing w:after="0"/>
        <w:rPr>
          <w:rFonts w:asciiTheme="minorHAnsi" w:hAnsiTheme="minorHAnsi" w:cstheme="minorHAnsi"/>
          <w:b/>
          <w:bCs/>
        </w:rPr>
      </w:pPr>
    </w:p>
    <w:p w:rsidR="00040919" w:rsidRPr="002C2E9D" w:rsidRDefault="00040919" w:rsidP="00040919">
      <w:pPr>
        <w:pStyle w:val="Web"/>
        <w:spacing w:after="0"/>
        <w:rPr>
          <w:rFonts w:asciiTheme="minorHAnsi" w:hAnsiTheme="minorHAnsi" w:cstheme="minorHAnsi"/>
          <w:b/>
          <w:bCs/>
        </w:rPr>
      </w:pPr>
    </w:p>
    <w:p w:rsidR="00040919" w:rsidRPr="002C2E9D" w:rsidRDefault="00040919" w:rsidP="00040919">
      <w:pPr>
        <w:pStyle w:val="Web"/>
        <w:spacing w:after="0"/>
        <w:rPr>
          <w:rFonts w:asciiTheme="minorHAnsi" w:hAnsiTheme="minorHAnsi" w:cstheme="minorHAnsi"/>
          <w:b/>
          <w:bCs/>
        </w:rPr>
      </w:pPr>
    </w:p>
    <w:p w:rsidR="009A3D62" w:rsidRPr="002C2E9D" w:rsidRDefault="009A3D62" w:rsidP="009A3D62">
      <w:pPr>
        <w:pStyle w:val="a5"/>
        <w:ind w:left="-709"/>
        <w:jc w:val="both"/>
      </w:pPr>
      <w:r w:rsidRPr="002C2E9D">
        <w:t>ΘΕΜΑ: Πρόσκληση εκδήλωσης</w:t>
      </w:r>
      <w:r>
        <w:t xml:space="preserve">   </w:t>
      </w:r>
      <w:r w:rsidRPr="002C2E9D">
        <w:t>ενδιαφέροντος για την πενθήμερη εκπαιδευτική εκδρομή της Γ’ Λυκείου του 3</w:t>
      </w:r>
      <w:r w:rsidRPr="002C2E9D">
        <w:rPr>
          <w:vertAlign w:val="superscript"/>
        </w:rPr>
        <w:t>ου</w:t>
      </w:r>
      <w:r w:rsidRPr="002C2E9D">
        <w:t xml:space="preserve"> Γυμνασίου Λαγκαδά – </w:t>
      </w:r>
      <w:proofErr w:type="spellStart"/>
      <w:r w:rsidRPr="002C2E9D">
        <w:t>Λυκ.Τάξεις</w:t>
      </w:r>
      <w:proofErr w:type="spellEnd"/>
      <w:r w:rsidRPr="002C2E9D">
        <w:t xml:space="preserve"> που θα πραγματοποιηθεί στην Κέρκυρα.</w:t>
      </w:r>
    </w:p>
    <w:p w:rsidR="002C2E9D" w:rsidRDefault="002C2E9D" w:rsidP="00040919">
      <w:pPr>
        <w:pStyle w:val="Web"/>
        <w:spacing w:after="0"/>
        <w:rPr>
          <w:rFonts w:asciiTheme="minorHAnsi" w:hAnsiTheme="minorHAnsi" w:cstheme="minorHAnsi"/>
          <w:b/>
          <w:bCs/>
        </w:rPr>
      </w:pPr>
    </w:p>
    <w:p w:rsidR="006F7B7A" w:rsidRPr="009A3D62" w:rsidRDefault="009A3D62" w:rsidP="009A3D62">
      <w:pPr>
        <w:pStyle w:val="Web"/>
        <w:spacing w:after="0"/>
        <w:ind w:left="-709" w:firstLine="709"/>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xml:space="preserve">Ο </w:t>
      </w:r>
      <w:r w:rsidR="006F7B7A" w:rsidRPr="009A3D62">
        <w:rPr>
          <w:rFonts w:asciiTheme="minorHAnsi" w:eastAsiaTheme="minorHAnsi" w:hAnsiTheme="minorHAnsi" w:cstheme="minorBidi"/>
          <w:sz w:val="22"/>
          <w:szCs w:val="22"/>
          <w:lang w:eastAsia="en-US"/>
        </w:rPr>
        <w:t>Διευθυντής του 3ου Γυμνασίου Λαγκαδά-</w:t>
      </w:r>
      <w:proofErr w:type="spellStart"/>
      <w:r w:rsidR="006F7B7A" w:rsidRPr="009A3D62">
        <w:rPr>
          <w:rFonts w:asciiTheme="minorHAnsi" w:eastAsiaTheme="minorHAnsi" w:hAnsiTheme="minorHAnsi" w:cstheme="minorBidi"/>
          <w:sz w:val="22"/>
          <w:szCs w:val="22"/>
          <w:lang w:eastAsia="en-US"/>
        </w:rPr>
        <w:t>Λυκ.Τάξεις</w:t>
      </w:r>
      <w:proofErr w:type="spellEnd"/>
      <w:r w:rsidR="006F7B7A" w:rsidRPr="009A3D62">
        <w:rPr>
          <w:rFonts w:asciiTheme="minorHAnsi" w:eastAsiaTheme="minorHAnsi" w:hAnsiTheme="minorHAnsi" w:cstheme="minorBidi"/>
          <w:sz w:val="22"/>
          <w:szCs w:val="22"/>
          <w:lang w:eastAsia="en-US"/>
        </w:rPr>
        <w:t xml:space="preserve"> ζητά την εκδήλωση ενδιαφέροντος σύμφωνα με τον νόμο Υ.Α.129287/Γ2/10-11-2011 (ΦΕΚ2769/Τ2/2-12-2011) μεταξύ φυσικών και νομικών προσώπων που δραστηριοποιούνται στο χώρο παροχής τουριστικών και ταξιδιωτικών υπηρεσιών για τη διοργάνωση της πενθήμερης εκπαιδευτικής εκδρομής της Γ΄ Λυκείου στην ΚΕΡΚΥΡΑ.</w:t>
      </w:r>
    </w:p>
    <w:p w:rsidR="006F7B7A" w:rsidRPr="009A3D62" w:rsidRDefault="006F7B7A" w:rsidP="00B63801">
      <w:pPr>
        <w:pStyle w:val="Web"/>
        <w:spacing w:after="0"/>
        <w:ind w:right="-199"/>
        <w:jc w:val="both"/>
        <w:rPr>
          <w:rFonts w:asciiTheme="minorHAnsi" w:eastAsiaTheme="minorHAnsi" w:hAnsiTheme="minorHAnsi" w:cstheme="minorBidi"/>
          <w:sz w:val="22"/>
          <w:szCs w:val="22"/>
          <w:lang w:eastAsia="en-US"/>
        </w:rPr>
      </w:pPr>
      <w:r w:rsidRPr="009A3D62">
        <w:rPr>
          <w:rFonts w:asciiTheme="minorHAnsi" w:eastAsiaTheme="minorHAnsi" w:hAnsiTheme="minorHAnsi" w:cstheme="minorBidi"/>
          <w:sz w:val="22"/>
          <w:szCs w:val="22"/>
          <w:lang w:eastAsia="en-US"/>
        </w:rPr>
        <w:t>Συγκεκριμένα:</w:t>
      </w:r>
    </w:p>
    <w:p w:rsidR="006F7B7A" w:rsidRPr="009A3D62" w:rsidRDefault="006F7B7A" w:rsidP="00B63801">
      <w:pPr>
        <w:pStyle w:val="Web"/>
        <w:numPr>
          <w:ilvl w:val="0"/>
          <w:numId w:val="5"/>
        </w:numPr>
        <w:spacing w:after="0" w:line="360" w:lineRule="auto"/>
        <w:ind w:right="-199"/>
        <w:jc w:val="both"/>
        <w:rPr>
          <w:rFonts w:asciiTheme="minorHAnsi" w:eastAsiaTheme="minorHAnsi" w:hAnsiTheme="minorHAnsi" w:cstheme="minorBidi"/>
          <w:sz w:val="22"/>
          <w:szCs w:val="22"/>
          <w:lang w:eastAsia="en-US"/>
        </w:rPr>
      </w:pPr>
      <w:r w:rsidRPr="009A3D62">
        <w:rPr>
          <w:rFonts w:asciiTheme="minorHAnsi" w:eastAsiaTheme="minorHAnsi" w:hAnsiTheme="minorHAnsi" w:cstheme="minorBidi"/>
          <w:sz w:val="22"/>
          <w:szCs w:val="22"/>
          <w:lang w:eastAsia="en-US"/>
        </w:rPr>
        <w:t>Η εκδρομή θα πραγματοποιηθεί από Δευτέρα 2 -12-2019 έως Παρασκευή 6-12-2019</w:t>
      </w:r>
    </w:p>
    <w:p w:rsidR="006F7B7A" w:rsidRPr="009A3D62" w:rsidRDefault="006F7B7A" w:rsidP="00B63801">
      <w:pPr>
        <w:pStyle w:val="Web"/>
        <w:numPr>
          <w:ilvl w:val="0"/>
          <w:numId w:val="5"/>
        </w:numPr>
        <w:spacing w:after="0" w:line="360" w:lineRule="auto"/>
        <w:ind w:right="-199"/>
        <w:jc w:val="both"/>
        <w:rPr>
          <w:rFonts w:asciiTheme="minorHAnsi" w:eastAsiaTheme="minorHAnsi" w:hAnsiTheme="minorHAnsi" w:cstheme="minorBidi"/>
          <w:sz w:val="22"/>
          <w:szCs w:val="22"/>
          <w:lang w:eastAsia="en-US"/>
        </w:rPr>
      </w:pPr>
      <w:r w:rsidRPr="009A3D62">
        <w:rPr>
          <w:rFonts w:asciiTheme="minorHAnsi" w:eastAsiaTheme="minorHAnsi" w:hAnsiTheme="minorHAnsi" w:cstheme="minorBidi"/>
          <w:sz w:val="22"/>
          <w:szCs w:val="22"/>
          <w:lang w:eastAsia="en-US"/>
        </w:rPr>
        <w:t>Το πρόγραμμα της εκδρομής θα περιλαμβάνει: Μετακίνηση των μαθητών από το ΚΟΛΧΙΚΟ, στην ΚΕΡΚΥΡΑ και επιστροφή.</w:t>
      </w:r>
    </w:p>
    <w:p w:rsidR="006F7B7A" w:rsidRPr="009A3D62" w:rsidRDefault="006F7B7A" w:rsidP="00B63801">
      <w:pPr>
        <w:pStyle w:val="Web"/>
        <w:numPr>
          <w:ilvl w:val="0"/>
          <w:numId w:val="6"/>
        </w:numPr>
        <w:spacing w:after="0" w:line="360" w:lineRule="auto"/>
        <w:ind w:right="-199"/>
        <w:jc w:val="both"/>
        <w:rPr>
          <w:rFonts w:asciiTheme="minorHAnsi" w:eastAsiaTheme="minorHAnsi" w:hAnsiTheme="minorHAnsi" w:cstheme="minorBidi"/>
          <w:sz w:val="22"/>
          <w:szCs w:val="22"/>
          <w:lang w:eastAsia="en-US"/>
        </w:rPr>
      </w:pPr>
      <w:r w:rsidRPr="009A3D62">
        <w:rPr>
          <w:rFonts w:asciiTheme="minorHAnsi" w:eastAsiaTheme="minorHAnsi" w:hAnsiTheme="minorHAnsi" w:cstheme="minorBidi"/>
          <w:sz w:val="22"/>
          <w:szCs w:val="22"/>
          <w:lang w:eastAsia="en-US"/>
        </w:rPr>
        <w:t>Ο αριθμός των συμμετεχόντων θα είναι 9 μαθητές και 2 συνοδοί καθηγητές.</w:t>
      </w:r>
    </w:p>
    <w:p w:rsidR="006F7B7A" w:rsidRPr="009A3D62" w:rsidRDefault="006F7B7A" w:rsidP="00B63801">
      <w:pPr>
        <w:pStyle w:val="Web"/>
        <w:numPr>
          <w:ilvl w:val="0"/>
          <w:numId w:val="6"/>
        </w:numPr>
        <w:spacing w:after="0" w:line="360" w:lineRule="auto"/>
        <w:ind w:right="-199"/>
        <w:jc w:val="both"/>
        <w:rPr>
          <w:rFonts w:asciiTheme="minorHAnsi" w:eastAsiaTheme="minorHAnsi" w:hAnsiTheme="minorHAnsi" w:cstheme="minorBidi"/>
          <w:sz w:val="22"/>
          <w:szCs w:val="22"/>
          <w:lang w:eastAsia="en-US"/>
        </w:rPr>
      </w:pPr>
      <w:r w:rsidRPr="009A3D62">
        <w:rPr>
          <w:rFonts w:asciiTheme="minorHAnsi" w:eastAsiaTheme="minorHAnsi" w:hAnsiTheme="minorHAnsi" w:cstheme="minorBidi"/>
          <w:sz w:val="22"/>
          <w:szCs w:val="22"/>
          <w:lang w:eastAsia="en-US"/>
        </w:rPr>
        <w:t>Διαμονή στην Κέρκυρα, Ξενοδοχείο τουλάχιστον 3*.</w:t>
      </w:r>
    </w:p>
    <w:p w:rsidR="006F7B7A" w:rsidRPr="009A3D62" w:rsidRDefault="006F7B7A" w:rsidP="00B63801">
      <w:pPr>
        <w:pStyle w:val="Web"/>
        <w:numPr>
          <w:ilvl w:val="0"/>
          <w:numId w:val="6"/>
        </w:numPr>
        <w:spacing w:after="0" w:line="360" w:lineRule="auto"/>
        <w:ind w:right="-199"/>
        <w:jc w:val="both"/>
        <w:rPr>
          <w:rFonts w:asciiTheme="minorHAnsi" w:eastAsiaTheme="minorHAnsi" w:hAnsiTheme="minorHAnsi" w:cstheme="minorBidi"/>
          <w:sz w:val="22"/>
          <w:szCs w:val="22"/>
          <w:lang w:eastAsia="en-US"/>
        </w:rPr>
      </w:pPr>
      <w:r w:rsidRPr="009A3D62">
        <w:rPr>
          <w:rFonts w:asciiTheme="minorHAnsi" w:eastAsiaTheme="minorHAnsi" w:hAnsiTheme="minorHAnsi" w:cstheme="minorBidi"/>
          <w:sz w:val="22"/>
          <w:szCs w:val="22"/>
          <w:lang w:eastAsia="en-US"/>
        </w:rPr>
        <w:t>Δωμάτια:2 Τετράκλινα ,1 μονόκλινο (1 μαθήτρια), 2 μονόκλινα (καθηγητές).</w:t>
      </w:r>
    </w:p>
    <w:p w:rsidR="006F7B7A" w:rsidRPr="009A3D62" w:rsidRDefault="006F7B7A" w:rsidP="00B63801">
      <w:pPr>
        <w:pStyle w:val="Web"/>
        <w:numPr>
          <w:ilvl w:val="0"/>
          <w:numId w:val="6"/>
        </w:numPr>
        <w:spacing w:after="0" w:line="360" w:lineRule="auto"/>
        <w:ind w:right="-199"/>
        <w:jc w:val="both"/>
        <w:rPr>
          <w:rFonts w:asciiTheme="minorHAnsi" w:eastAsiaTheme="minorHAnsi" w:hAnsiTheme="minorHAnsi" w:cstheme="minorBidi"/>
          <w:sz w:val="22"/>
          <w:szCs w:val="22"/>
          <w:lang w:eastAsia="en-US"/>
        </w:rPr>
      </w:pPr>
      <w:r w:rsidRPr="009A3D62">
        <w:rPr>
          <w:rFonts w:asciiTheme="minorHAnsi" w:eastAsiaTheme="minorHAnsi" w:hAnsiTheme="minorHAnsi" w:cstheme="minorBidi"/>
          <w:sz w:val="22"/>
          <w:szCs w:val="22"/>
          <w:lang w:eastAsia="en-US"/>
        </w:rPr>
        <w:t>Διατροφή: Πρωινό .</w:t>
      </w:r>
    </w:p>
    <w:p w:rsidR="006F7B7A" w:rsidRPr="009A3D62" w:rsidRDefault="006F7B7A" w:rsidP="00B63801">
      <w:pPr>
        <w:pStyle w:val="Web"/>
        <w:numPr>
          <w:ilvl w:val="0"/>
          <w:numId w:val="6"/>
        </w:numPr>
        <w:spacing w:after="62"/>
        <w:ind w:right="-199"/>
        <w:jc w:val="both"/>
        <w:rPr>
          <w:rFonts w:asciiTheme="minorHAnsi" w:eastAsiaTheme="minorHAnsi" w:hAnsiTheme="minorHAnsi" w:cstheme="minorBidi"/>
          <w:sz w:val="22"/>
          <w:szCs w:val="22"/>
          <w:lang w:eastAsia="en-US"/>
        </w:rPr>
      </w:pPr>
      <w:r w:rsidRPr="009A3D62">
        <w:rPr>
          <w:rFonts w:asciiTheme="minorHAnsi" w:eastAsiaTheme="minorHAnsi" w:hAnsiTheme="minorHAnsi" w:cstheme="minorBidi"/>
          <w:sz w:val="22"/>
          <w:szCs w:val="22"/>
          <w:lang w:eastAsia="en-US"/>
        </w:rPr>
        <w:t xml:space="preserve">Ατομικές αποδείξεις (διάτρητες) για τους μαθητές. </w:t>
      </w:r>
    </w:p>
    <w:p w:rsidR="006F7B7A" w:rsidRPr="009A3D62" w:rsidRDefault="006F7B7A" w:rsidP="00B63801">
      <w:pPr>
        <w:pStyle w:val="Web"/>
        <w:numPr>
          <w:ilvl w:val="0"/>
          <w:numId w:val="6"/>
        </w:numPr>
        <w:spacing w:after="62"/>
        <w:ind w:right="-199"/>
        <w:jc w:val="both"/>
        <w:rPr>
          <w:rFonts w:asciiTheme="minorHAnsi" w:eastAsiaTheme="minorHAnsi" w:hAnsiTheme="minorHAnsi" w:cstheme="minorBidi"/>
          <w:sz w:val="22"/>
          <w:szCs w:val="22"/>
          <w:lang w:eastAsia="en-US"/>
        </w:rPr>
      </w:pPr>
      <w:r w:rsidRPr="009A3D62">
        <w:rPr>
          <w:rFonts w:asciiTheme="minorHAnsi" w:eastAsiaTheme="minorHAnsi" w:hAnsiTheme="minorHAnsi" w:cstheme="minorBidi"/>
          <w:sz w:val="22"/>
          <w:szCs w:val="22"/>
          <w:lang w:eastAsia="en-US"/>
        </w:rPr>
        <w:t>Δωρεάν συμμετοχή των καθηγητών.</w:t>
      </w:r>
    </w:p>
    <w:p w:rsidR="006F7B7A" w:rsidRPr="009A3D62" w:rsidRDefault="006F7B7A" w:rsidP="00B63801">
      <w:pPr>
        <w:pStyle w:val="Web"/>
        <w:numPr>
          <w:ilvl w:val="0"/>
          <w:numId w:val="6"/>
        </w:numPr>
        <w:spacing w:after="198" w:line="360" w:lineRule="auto"/>
        <w:ind w:right="-199"/>
        <w:jc w:val="both"/>
        <w:rPr>
          <w:rFonts w:asciiTheme="minorHAnsi" w:eastAsiaTheme="minorHAnsi" w:hAnsiTheme="minorHAnsi" w:cstheme="minorBidi"/>
          <w:sz w:val="22"/>
          <w:szCs w:val="22"/>
          <w:lang w:eastAsia="en-US"/>
        </w:rPr>
      </w:pPr>
      <w:r w:rsidRPr="009A3D62">
        <w:rPr>
          <w:rFonts w:asciiTheme="minorHAnsi" w:eastAsiaTheme="minorHAnsi" w:hAnsiTheme="minorHAnsi" w:cstheme="minorBidi"/>
          <w:sz w:val="22"/>
          <w:szCs w:val="22"/>
          <w:lang w:eastAsia="en-US"/>
        </w:rPr>
        <w:t>Την αποδοχή από το πρακτορείο ποινικής ρήτρας σε περίπτωση που δεν τηρηθούν τα συμφωνηθέντα.</w:t>
      </w:r>
    </w:p>
    <w:p w:rsidR="006F7B7A" w:rsidRPr="009A3D62" w:rsidRDefault="006F7B7A" w:rsidP="00B63801">
      <w:pPr>
        <w:pStyle w:val="Web"/>
        <w:spacing w:after="0" w:line="360" w:lineRule="auto"/>
        <w:ind w:right="-199"/>
        <w:jc w:val="both"/>
        <w:rPr>
          <w:rFonts w:asciiTheme="minorHAnsi" w:eastAsiaTheme="minorHAnsi" w:hAnsiTheme="minorHAnsi" w:cstheme="minorBidi"/>
          <w:sz w:val="22"/>
          <w:szCs w:val="22"/>
          <w:lang w:eastAsia="en-US"/>
        </w:rPr>
      </w:pPr>
      <w:r w:rsidRPr="009A3D62">
        <w:rPr>
          <w:rFonts w:asciiTheme="minorHAnsi" w:eastAsiaTheme="minorHAnsi" w:hAnsiTheme="minorHAnsi" w:cstheme="minorBidi"/>
          <w:sz w:val="22"/>
          <w:szCs w:val="22"/>
          <w:lang w:eastAsia="en-US"/>
        </w:rPr>
        <w:lastRenderedPageBreak/>
        <w:t xml:space="preserve">Η προσφορά θα πρέπει να περιέχει και να εξασφαλίζει τα παρακάτω: </w:t>
      </w:r>
    </w:p>
    <w:p w:rsidR="006F7B7A" w:rsidRPr="009A3D62" w:rsidRDefault="006F7B7A" w:rsidP="00B63801">
      <w:pPr>
        <w:pStyle w:val="Web"/>
        <w:numPr>
          <w:ilvl w:val="0"/>
          <w:numId w:val="7"/>
        </w:numPr>
        <w:spacing w:after="62"/>
        <w:ind w:right="-199"/>
        <w:jc w:val="both"/>
        <w:rPr>
          <w:rFonts w:asciiTheme="minorHAnsi" w:eastAsiaTheme="minorHAnsi" w:hAnsiTheme="minorHAnsi" w:cstheme="minorBidi"/>
          <w:sz w:val="22"/>
          <w:szCs w:val="22"/>
          <w:lang w:eastAsia="en-US"/>
        </w:rPr>
      </w:pPr>
      <w:r w:rsidRPr="009A3D62">
        <w:rPr>
          <w:rFonts w:asciiTheme="minorHAnsi" w:eastAsiaTheme="minorHAnsi" w:hAnsiTheme="minorHAnsi" w:cstheme="minorBidi"/>
          <w:sz w:val="22"/>
          <w:szCs w:val="22"/>
          <w:lang w:eastAsia="en-US"/>
        </w:rPr>
        <w:t>Ρητή αναφορά στην κατηγορία του ξενοδοχείου, στο οποίο θα καταλύσουν οι εκδρομείς.</w:t>
      </w:r>
    </w:p>
    <w:p w:rsidR="006F7B7A" w:rsidRPr="009A3D62" w:rsidRDefault="006F7B7A" w:rsidP="00B63801">
      <w:pPr>
        <w:pStyle w:val="Web"/>
        <w:numPr>
          <w:ilvl w:val="0"/>
          <w:numId w:val="7"/>
        </w:numPr>
        <w:spacing w:after="62"/>
        <w:ind w:right="-199"/>
        <w:jc w:val="both"/>
        <w:rPr>
          <w:rFonts w:asciiTheme="minorHAnsi" w:eastAsiaTheme="minorHAnsi" w:hAnsiTheme="minorHAnsi" w:cstheme="minorBidi"/>
          <w:sz w:val="22"/>
          <w:szCs w:val="22"/>
          <w:lang w:eastAsia="en-US"/>
        </w:rPr>
      </w:pPr>
      <w:r w:rsidRPr="009A3D62">
        <w:rPr>
          <w:rFonts w:asciiTheme="minorHAnsi" w:eastAsiaTheme="minorHAnsi" w:hAnsiTheme="minorHAnsi" w:cstheme="minorBidi"/>
          <w:sz w:val="22"/>
          <w:szCs w:val="22"/>
          <w:lang w:eastAsia="en-US"/>
        </w:rPr>
        <w:t>Υποχρεωτική Ασφάλιση Ευθύνης Διοργανωτή, όπως ορίζει η κείμενη νομοθεσία.</w:t>
      </w:r>
    </w:p>
    <w:p w:rsidR="006F7B7A" w:rsidRPr="009A3D62" w:rsidRDefault="006F7B7A" w:rsidP="00B63801">
      <w:pPr>
        <w:pStyle w:val="Web"/>
        <w:numPr>
          <w:ilvl w:val="0"/>
          <w:numId w:val="7"/>
        </w:numPr>
        <w:spacing w:after="62"/>
        <w:ind w:right="-199"/>
        <w:jc w:val="both"/>
        <w:rPr>
          <w:rFonts w:asciiTheme="minorHAnsi" w:eastAsiaTheme="minorHAnsi" w:hAnsiTheme="minorHAnsi" w:cstheme="minorBidi"/>
          <w:sz w:val="22"/>
          <w:szCs w:val="22"/>
          <w:lang w:eastAsia="en-US"/>
        </w:rPr>
      </w:pPr>
      <w:r w:rsidRPr="009A3D62">
        <w:rPr>
          <w:rFonts w:asciiTheme="minorHAnsi" w:eastAsiaTheme="minorHAnsi" w:hAnsiTheme="minorHAnsi" w:cstheme="minorBidi"/>
          <w:sz w:val="22"/>
          <w:szCs w:val="22"/>
          <w:lang w:eastAsia="en-US"/>
        </w:rPr>
        <w:t>Πρόσθετη ασφάλιση με κάλυψη εξόδων για περίπτωση ατυχήματος ή ασθένειας μαθητή ή συνοδού καθηγητή σε όλη τη διάρκεια της εκδρομής.</w:t>
      </w:r>
    </w:p>
    <w:p w:rsidR="006F7B7A" w:rsidRPr="009A3D62" w:rsidRDefault="006F7B7A" w:rsidP="00B63801">
      <w:pPr>
        <w:pStyle w:val="Web"/>
        <w:numPr>
          <w:ilvl w:val="0"/>
          <w:numId w:val="7"/>
        </w:numPr>
        <w:spacing w:after="62"/>
        <w:ind w:right="-199"/>
        <w:jc w:val="both"/>
        <w:rPr>
          <w:rFonts w:asciiTheme="minorHAnsi" w:eastAsiaTheme="minorHAnsi" w:hAnsiTheme="minorHAnsi" w:cstheme="minorBidi"/>
          <w:sz w:val="22"/>
          <w:szCs w:val="22"/>
          <w:lang w:eastAsia="en-US"/>
        </w:rPr>
      </w:pPr>
      <w:r w:rsidRPr="009A3D62">
        <w:rPr>
          <w:rFonts w:asciiTheme="minorHAnsi" w:eastAsiaTheme="minorHAnsi" w:hAnsiTheme="minorHAnsi" w:cstheme="minorBidi"/>
          <w:sz w:val="22"/>
          <w:szCs w:val="22"/>
          <w:lang w:eastAsia="en-US"/>
        </w:rPr>
        <w:t>Λεωφορείο σύγχρονο, σε άρτια κατάσταση, το οποίο θα διαθέτει όλα τα απαραίτητα έγγραφα, σύμφωνα με την κείμενη νομοθεσία, διαθέσιμο σε όλη τη διάρκεια της εκδρομής.</w:t>
      </w:r>
    </w:p>
    <w:p w:rsidR="006F7B7A" w:rsidRPr="009A3D62" w:rsidRDefault="006F7B7A" w:rsidP="00B63801">
      <w:pPr>
        <w:pStyle w:val="Web"/>
        <w:numPr>
          <w:ilvl w:val="0"/>
          <w:numId w:val="7"/>
        </w:numPr>
        <w:spacing w:after="62"/>
        <w:ind w:right="-199"/>
        <w:jc w:val="both"/>
        <w:rPr>
          <w:rFonts w:asciiTheme="minorHAnsi" w:eastAsiaTheme="minorHAnsi" w:hAnsiTheme="minorHAnsi" w:cstheme="minorBidi"/>
          <w:sz w:val="22"/>
          <w:szCs w:val="22"/>
          <w:lang w:eastAsia="en-US"/>
        </w:rPr>
      </w:pPr>
      <w:r w:rsidRPr="009A3D62">
        <w:rPr>
          <w:rFonts w:asciiTheme="minorHAnsi" w:eastAsiaTheme="minorHAnsi" w:hAnsiTheme="minorHAnsi" w:cstheme="minorBidi"/>
          <w:sz w:val="22"/>
          <w:szCs w:val="22"/>
          <w:lang w:eastAsia="en-US"/>
        </w:rPr>
        <w:t>Ξεναγό του πρακτορείου.</w:t>
      </w:r>
    </w:p>
    <w:p w:rsidR="006F7B7A" w:rsidRPr="009A3D62" w:rsidRDefault="006F7B7A" w:rsidP="00B63801">
      <w:pPr>
        <w:pStyle w:val="Web"/>
        <w:numPr>
          <w:ilvl w:val="0"/>
          <w:numId w:val="7"/>
        </w:numPr>
        <w:spacing w:after="62"/>
        <w:ind w:right="-199"/>
        <w:jc w:val="both"/>
        <w:rPr>
          <w:rFonts w:asciiTheme="minorHAnsi" w:eastAsiaTheme="minorHAnsi" w:hAnsiTheme="minorHAnsi" w:cstheme="minorBidi"/>
          <w:sz w:val="22"/>
          <w:szCs w:val="22"/>
          <w:lang w:eastAsia="en-US"/>
        </w:rPr>
      </w:pPr>
      <w:r w:rsidRPr="009A3D62">
        <w:rPr>
          <w:rFonts w:asciiTheme="minorHAnsi" w:eastAsiaTheme="minorHAnsi" w:hAnsiTheme="minorHAnsi" w:cstheme="minorBidi"/>
          <w:sz w:val="22"/>
          <w:szCs w:val="22"/>
          <w:lang w:eastAsia="en-US"/>
        </w:rPr>
        <w:t>Με την προσφορά θα κατατεθεί από το ταξιδιωτικό γραφείο απαραιτήτως και υπεύθυνη δήλωση ότι διαθέτει το ειδικό σήμα λειτουργίας, το οποίο πρέπει να βρίσκεται σε ισχύ.</w:t>
      </w:r>
    </w:p>
    <w:p w:rsidR="006F7B7A" w:rsidRPr="009A3D62" w:rsidRDefault="006F7B7A" w:rsidP="00B63801">
      <w:pPr>
        <w:pStyle w:val="Web"/>
        <w:numPr>
          <w:ilvl w:val="0"/>
          <w:numId w:val="7"/>
        </w:numPr>
        <w:spacing w:after="62"/>
        <w:ind w:right="-199"/>
        <w:jc w:val="both"/>
        <w:rPr>
          <w:rFonts w:asciiTheme="minorHAnsi" w:eastAsiaTheme="minorHAnsi" w:hAnsiTheme="minorHAnsi" w:cstheme="minorBidi"/>
          <w:sz w:val="22"/>
          <w:szCs w:val="22"/>
          <w:lang w:eastAsia="en-US"/>
        </w:rPr>
      </w:pPr>
      <w:r w:rsidRPr="009A3D62">
        <w:rPr>
          <w:rFonts w:asciiTheme="minorHAnsi" w:eastAsiaTheme="minorHAnsi" w:hAnsiTheme="minorHAnsi" w:cstheme="minorBidi"/>
          <w:sz w:val="22"/>
          <w:szCs w:val="22"/>
          <w:lang w:eastAsia="en-US"/>
        </w:rPr>
        <w:t>Για τις παραπάνω υπηρεσίες ζητείται η τελική συνολική τιμή (με ΦΠΑ) της εκδρομής, αλλά και η επιβάρυνση ανά μαθητή χωριστά για τις παραπάνω περιπτώσεις των μέσων μεταφοράς των μαθητών και συνοδών. Στις τιμές αυτές δε θα συμπεριλαμβάνονται τυχόν παροχές του γραφείου, που, εφόσον θα κατατεθούν, θα εκτιμηθούν από την επιτροπή της αξιολόγησης.</w:t>
      </w:r>
    </w:p>
    <w:p w:rsidR="006F7B7A" w:rsidRPr="009A3D62" w:rsidRDefault="006F7B7A" w:rsidP="00B63801">
      <w:pPr>
        <w:pStyle w:val="Web"/>
        <w:numPr>
          <w:ilvl w:val="0"/>
          <w:numId w:val="7"/>
        </w:numPr>
        <w:spacing w:after="62"/>
        <w:ind w:right="-199"/>
        <w:jc w:val="both"/>
        <w:rPr>
          <w:rFonts w:asciiTheme="minorHAnsi" w:eastAsiaTheme="minorHAnsi" w:hAnsiTheme="minorHAnsi" w:cstheme="minorBidi"/>
          <w:sz w:val="22"/>
          <w:szCs w:val="22"/>
          <w:lang w:eastAsia="en-US"/>
        </w:rPr>
      </w:pPr>
      <w:r w:rsidRPr="009A3D62">
        <w:rPr>
          <w:rFonts w:asciiTheme="minorHAnsi" w:eastAsiaTheme="minorHAnsi" w:hAnsiTheme="minorHAnsi" w:cstheme="minorBidi"/>
          <w:sz w:val="22"/>
          <w:szCs w:val="22"/>
          <w:lang w:eastAsia="en-US"/>
        </w:rPr>
        <w:t>Το πλήρες πρόγραμμα και οι αναλυτικοί όροι της εκδρομής θα συμπεριληφθούν στο ιδιωτικό συμφωνητικό που θα υπογραφεί με το ταξιδιωτικό γραφείο που θα επιλεγεί.</w:t>
      </w:r>
    </w:p>
    <w:p w:rsidR="006F7B7A" w:rsidRPr="009A3D62" w:rsidRDefault="006F7B7A" w:rsidP="00B63801">
      <w:pPr>
        <w:pStyle w:val="Web"/>
        <w:numPr>
          <w:ilvl w:val="0"/>
          <w:numId w:val="7"/>
        </w:numPr>
        <w:spacing w:after="62"/>
        <w:ind w:right="-199"/>
        <w:jc w:val="both"/>
        <w:rPr>
          <w:rFonts w:asciiTheme="minorHAnsi" w:eastAsiaTheme="minorHAnsi" w:hAnsiTheme="minorHAnsi" w:cstheme="minorBidi"/>
          <w:sz w:val="22"/>
          <w:szCs w:val="22"/>
          <w:lang w:eastAsia="en-US"/>
        </w:rPr>
      </w:pPr>
      <w:r w:rsidRPr="009A3D62">
        <w:rPr>
          <w:rFonts w:asciiTheme="minorHAnsi" w:eastAsiaTheme="minorHAnsi" w:hAnsiTheme="minorHAnsi" w:cstheme="minorBidi"/>
          <w:sz w:val="22"/>
          <w:szCs w:val="22"/>
          <w:lang w:eastAsia="en-US"/>
        </w:rPr>
        <w:t xml:space="preserve">Ως εγγύηση για τη διασφάλιση των όρων του συμφωνητικού θα κρατηθεί το 1/3 των χρημάτων του συνολικού ποσού. Το ποσό αυτό θα αποδοθεί στο γραφείο με το πέρας της εκδρομής και την επιστροφή των μαθητών στο </w:t>
      </w:r>
      <w:proofErr w:type="spellStart"/>
      <w:r w:rsidRPr="009A3D62">
        <w:rPr>
          <w:rFonts w:asciiTheme="minorHAnsi" w:eastAsiaTheme="minorHAnsi" w:hAnsiTheme="minorHAnsi" w:cstheme="minorBidi"/>
          <w:sz w:val="22"/>
          <w:szCs w:val="22"/>
          <w:lang w:eastAsia="en-US"/>
        </w:rPr>
        <w:t>Κολχικό</w:t>
      </w:r>
      <w:proofErr w:type="spellEnd"/>
      <w:r w:rsidRPr="009A3D62">
        <w:rPr>
          <w:rFonts w:asciiTheme="minorHAnsi" w:eastAsiaTheme="minorHAnsi" w:hAnsiTheme="minorHAnsi" w:cstheme="minorBidi"/>
          <w:sz w:val="22"/>
          <w:szCs w:val="22"/>
          <w:lang w:eastAsia="en-US"/>
        </w:rPr>
        <w:t xml:space="preserve">. </w:t>
      </w:r>
    </w:p>
    <w:p w:rsidR="006F7B7A" w:rsidRPr="009A3D62" w:rsidRDefault="006F7B7A" w:rsidP="00B63801">
      <w:pPr>
        <w:pStyle w:val="Web"/>
        <w:spacing w:after="0" w:line="360" w:lineRule="auto"/>
        <w:ind w:right="-199"/>
        <w:jc w:val="both"/>
        <w:rPr>
          <w:rFonts w:asciiTheme="minorHAnsi" w:eastAsiaTheme="minorHAnsi" w:hAnsiTheme="minorHAnsi" w:cstheme="minorBidi"/>
          <w:sz w:val="22"/>
          <w:szCs w:val="22"/>
          <w:lang w:eastAsia="en-US"/>
        </w:rPr>
      </w:pPr>
      <w:r w:rsidRPr="009A3D62">
        <w:rPr>
          <w:rFonts w:asciiTheme="minorHAnsi" w:eastAsiaTheme="minorHAnsi" w:hAnsiTheme="minorHAnsi" w:cstheme="minorBidi"/>
          <w:sz w:val="22"/>
          <w:szCs w:val="22"/>
          <w:lang w:eastAsia="en-US"/>
        </w:rPr>
        <w:t xml:space="preserve">Οι προσφορές θα πρέπει να κατατεθούν σε κλειστούς φακέλους μέχρι Πέμπτη 24/10/2019 και ώρα 12:00 στο γραφείο του Διευθυντή του 3ου </w:t>
      </w:r>
      <w:r w:rsidR="002C2E9D" w:rsidRPr="009A3D62">
        <w:rPr>
          <w:rFonts w:asciiTheme="minorHAnsi" w:eastAsiaTheme="minorHAnsi" w:hAnsiTheme="minorHAnsi" w:cstheme="minorBidi"/>
          <w:sz w:val="22"/>
          <w:szCs w:val="22"/>
          <w:lang w:eastAsia="en-US"/>
        </w:rPr>
        <w:t xml:space="preserve">Γυμνασίου Λαγκαδά </w:t>
      </w:r>
      <w:proofErr w:type="spellStart"/>
      <w:r w:rsidRPr="009A3D62">
        <w:rPr>
          <w:rFonts w:asciiTheme="minorHAnsi" w:eastAsiaTheme="minorHAnsi" w:hAnsiTheme="minorHAnsi" w:cstheme="minorBidi"/>
          <w:sz w:val="22"/>
          <w:szCs w:val="22"/>
          <w:lang w:eastAsia="en-US"/>
        </w:rPr>
        <w:t>Λυκειακές</w:t>
      </w:r>
      <w:proofErr w:type="spellEnd"/>
      <w:r w:rsidRPr="009A3D62">
        <w:rPr>
          <w:rFonts w:asciiTheme="minorHAnsi" w:eastAsiaTheme="minorHAnsi" w:hAnsiTheme="minorHAnsi" w:cstheme="minorBidi"/>
          <w:sz w:val="22"/>
          <w:szCs w:val="22"/>
          <w:lang w:eastAsia="en-US"/>
        </w:rPr>
        <w:t xml:space="preserve"> Τάξεις.</w:t>
      </w:r>
    </w:p>
    <w:p w:rsidR="006F7B7A" w:rsidRPr="009A3D62" w:rsidRDefault="006F7B7A" w:rsidP="00B63801">
      <w:pPr>
        <w:pStyle w:val="Web"/>
        <w:spacing w:after="0" w:line="600" w:lineRule="auto"/>
        <w:ind w:left="4320" w:right="-199" w:firstLine="720"/>
        <w:jc w:val="center"/>
        <w:rPr>
          <w:rFonts w:asciiTheme="minorHAnsi" w:eastAsiaTheme="minorHAnsi" w:hAnsiTheme="minorHAnsi" w:cstheme="minorBidi"/>
          <w:sz w:val="22"/>
          <w:szCs w:val="22"/>
          <w:lang w:eastAsia="en-US"/>
        </w:rPr>
      </w:pPr>
      <w:r w:rsidRPr="009A3D62">
        <w:rPr>
          <w:rFonts w:asciiTheme="minorHAnsi" w:eastAsiaTheme="minorHAnsi" w:hAnsiTheme="minorHAnsi" w:cstheme="minorBidi"/>
          <w:sz w:val="22"/>
          <w:szCs w:val="22"/>
          <w:lang w:eastAsia="en-US"/>
        </w:rPr>
        <w:t>Ο ΔΙΕΥΘΥΝΤΗΣ</w:t>
      </w:r>
    </w:p>
    <w:p w:rsidR="006F7B7A" w:rsidRPr="009A3D62" w:rsidRDefault="006F7B7A" w:rsidP="00B63801">
      <w:pPr>
        <w:pStyle w:val="Web"/>
        <w:spacing w:after="0" w:line="600" w:lineRule="auto"/>
        <w:ind w:right="-199"/>
        <w:jc w:val="right"/>
        <w:rPr>
          <w:rFonts w:asciiTheme="minorHAnsi" w:eastAsiaTheme="minorHAnsi" w:hAnsiTheme="minorHAnsi" w:cstheme="minorBidi"/>
          <w:sz w:val="22"/>
          <w:szCs w:val="22"/>
          <w:lang w:eastAsia="en-US"/>
        </w:rPr>
      </w:pPr>
      <w:r w:rsidRPr="009A3D62">
        <w:rPr>
          <w:rFonts w:asciiTheme="minorHAnsi" w:eastAsiaTheme="minorHAnsi" w:hAnsiTheme="minorHAnsi" w:cstheme="minorBidi"/>
          <w:sz w:val="22"/>
          <w:szCs w:val="22"/>
          <w:lang w:eastAsia="en-US"/>
        </w:rPr>
        <w:t>ΜΟΥΛΟΓΙΑΝΝΗΣ ΛΕΩΝΙΔΑΣ ΠΕ03</w:t>
      </w:r>
    </w:p>
    <w:sectPr w:rsidR="006F7B7A" w:rsidRPr="009A3D62" w:rsidSect="005F2683">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B05D0D"/>
    <w:multiLevelType w:val="hybridMultilevel"/>
    <w:tmpl w:val="A4E8EA54"/>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20120F16"/>
    <w:multiLevelType w:val="multilevel"/>
    <w:tmpl w:val="F1945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1EE513A"/>
    <w:multiLevelType w:val="multilevel"/>
    <w:tmpl w:val="C5C47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84A0F25"/>
    <w:multiLevelType w:val="hybridMultilevel"/>
    <w:tmpl w:val="4DD8C888"/>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51161255"/>
    <w:multiLevelType w:val="hybridMultilevel"/>
    <w:tmpl w:val="657CC584"/>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586D20ED"/>
    <w:multiLevelType w:val="hybridMultilevel"/>
    <w:tmpl w:val="842E66DC"/>
    <w:lvl w:ilvl="0" w:tplc="9B18617A">
      <w:start w:val="1"/>
      <w:numFmt w:val="decimal"/>
      <w:lvlText w:val="%1)"/>
      <w:lvlJc w:val="left"/>
      <w:pPr>
        <w:ind w:left="4188" w:hanging="360"/>
      </w:pPr>
      <w:rPr>
        <w:rFonts w:hint="default"/>
        <w:sz w:val="22"/>
        <w:szCs w:val="22"/>
      </w:rPr>
    </w:lvl>
    <w:lvl w:ilvl="1" w:tplc="04080019" w:tentative="1">
      <w:start w:val="1"/>
      <w:numFmt w:val="lowerLetter"/>
      <w:lvlText w:val="%2."/>
      <w:lvlJc w:val="left"/>
      <w:pPr>
        <w:ind w:left="4908" w:hanging="360"/>
      </w:pPr>
    </w:lvl>
    <w:lvl w:ilvl="2" w:tplc="0408001B" w:tentative="1">
      <w:start w:val="1"/>
      <w:numFmt w:val="lowerRoman"/>
      <w:lvlText w:val="%3."/>
      <w:lvlJc w:val="right"/>
      <w:pPr>
        <w:ind w:left="5628" w:hanging="180"/>
      </w:pPr>
    </w:lvl>
    <w:lvl w:ilvl="3" w:tplc="0408000F" w:tentative="1">
      <w:start w:val="1"/>
      <w:numFmt w:val="decimal"/>
      <w:lvlText w:val="%4."/>
      <w:lvlJc w:val="left"/>
      <w:pPr>
        <w:ind w:left="6348" w:hanging="360"/>
      </w:pPr>
    </w:lvl>
    <w:lvl w:ilvl="4" w:tplc="04080019" w:tentative="1">
      <w:start w:val="1"/>
      <w:numFmt w:val="lowerLetter"/>
      <w:lvlText w:val="%5."/>
      <w:lvlJc w:val="left"/>
      <w:pPr>
        <w:ind w:left="7068" w:hanging="360"/>
      </w:pPr>
    </w:lvl>
    <w:lvl w:ilvl="5" w:tplc="0408001B" w:tentative="1">
      <w:start w:val="1"/>
      <w:numFmt w:val="lowerRoman"/>
      <w:lvlText w:val="%6."/>
      <w:lvlJc w:val="right"/>
      <w:pPr>
        <w:ind w:left="7788" w:hanging="180"/>
      </w:pPr>
    </w:lvl>
    <w:lvl w:ilvl="6" w:tplc="0408000F" w:tentative="1">
      <w:start w:val="1"/>
      <w:numFmt w:val="decimal"/>
      <w:lvlText w:val="%7."/>
      <w:lvlJc w:val="left"/>
      <w:pPr>
        <w:ind w:left="8508" w:hanging="360"/>
      </w:pPr>
    </w:lvl>
    <w:lvl w:ilvl="7" w:tplc="04080019" w:tentative="1">
      <w:start w:val="1"/>
      <w:numFmt w:val="lowerLetter"/>
      <w:lvlText w:val="%8."/>
      <w:lvlJc w:val="left"/>
      <w:pPr>
        <w:ind w:left="9228" w:hanging="360"/>
      </w:pPr>
    </w:lvl>
    <w:lvl w:ilvl="8" w:tplc="0408001B" w:tentative="1">
      <w:start w:val="1"/>
      <w:numFmt w:val="lowerRoman"/>
      <w:lvlText w:val="%9."/>
      <w:lvlJc w:val="right"/>
      <w:pPr>
        <w:ind w:left="9948" w:hanging="180"/>
      </w:pPr>
    </w:lvl>
  </w:abstractNum>
  <w:abstractNum w:abstractNumId="6">
    <w:nsid w:val="58EF1AB0"/>
    <w:multiLevelType w:val="multilevel"/>
    <w:tmpl w:val="01D83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5"/>
  </w:num>
  <w:num w:numId="3">
    <w:abstractNumId w:val="4"/>
  </w:num>
  <w:num w:numId="4">
    <w:abstractNumId w:val="0"/>
  </w:num>
  <w:num w:numId="5">
    <w:abstractNumId w:val="1"/>
  </w:num>
  <w:num w:numId="6">
    <w:abstractNumId w:val="6"/>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3474B"/>
    <w:rsid w:val="00013357"/>
    <w:rsid w:val="0001787E"/>
    <w:rsid w:val="00040919"/>
    <w:rsid w:val="00042B3E"/>
    <w:rsid w:val="000656A5"/>
    <w:rsid w:val="00070094"/>
    <w:rsid w:val="00094924"/>
    <w:rsid w:val="001346AE"/>
    <w:rsid w:val="001923D0"/>
    <w:rsid w:val="00216197"/>
    <w:rsid w:val="00263E04"/>
    <w:rsid w:val="002A5432"/>
    <w:rsid w:val="002C2E9D"/>
    <w:rsid w:val="002C32D2"/>
    <w:rsid w:val="00325837"/>
    <w:rsid w:val="00347F61"/>
    <w:rsid w:val="0035543A"/>
    <w:rsid w:val="0050233D"/>
    <w:rsid w:val="00505B17"/>
    <w:rsid w:val="0053402C"/>
    <w:rsid w:val="00572137"/>
    <w:rsid w:val="005B1352"/>
    <w:rsid w:val="005B354C"/>
    <w:rsid w:val="005D4108"/>
    <w:rsid w:val="005F2683"/>
    <w:rsid w:val="00655C85"/>
    <w:rsid w:val="006F7B7A"/>
    <w:rsid w:val="0073474B"/>
    <w:rsid w:val="00896917"/>
    <w:rsid w:val="00987906"/>
    <w:rsid w:val="009A3D62"/>
    <w:rsid w:val="009E6A1A"/>
    <w:rsid w:val="00A9215E"/>
    <w:rsid w:val="00AD03EC"/>
    <w:rsid w:val="00AD3B37"/>
    <w:rsid w:val="00B524D8"/>
    <w:rsid w:val="00B55C82"/>
    <w:rsid w:val="00B63801"/>
    <w:rsid w:val="00B72E90"/>
    <w:rsid w:val="00B80293"/>
    <w:rsid w:val="00BD2C47"/>
    <w:rsid w:val="00BE0241"/>
    <w:rsid w:val="00CA4FAA"/>
    <w:rsid w:val="00CF21C8"/>
    <w:rsid w:val="00D334F6"/>
    <w:rsid w:val="00D7176A"/>
    <w:rsid w:val="00DD6FEB"/>
    <w:rsid w:val="00DE67D2"/>
    <w:rsid w:val="00E34709"/>
    <w:rsid w:val="00E34E0A"/>
    <w:rsid w:val="00EF1896"/>
    <w:rsid w:val="00F20B11"/>
    <w:rsid w:val="00F60EBA"/>
    <w:rsid w:val="00FB2E28"/>
    <w:rsid w:val="00FF25D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268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1346AE"/>
    <w:rPr>
      <w:color w:val="0000FF" w:themeColor="hyperlink"/>
      <w:u w:val="single"/>
    </w:rPr>
  </w:style>
  <w:style w:type="paragraph" w:styleId="a3">
    <w:name w:val="List Paragraph"/>
    <w:basedOn w:val="a"/>
    <w:uiPriority w:val="34"/>
    <w:qFormat/>
    <w:rsid w:val="00094924"/>
    <w:pPr>
      <w:ind w:left="720"/>
      <w:contextualSpacing/>
    </w:pPr>
  </w:style>
  <w:style w:type="paragraph" w:styleId="a4">
    <w:name w:val="Balloon Text"/>
    <w:basedOn w:val="a"/>
    <w:link w:val="Char"/>
    <w:uiPriority w:val="99"/>
    <w:semiHidden/>
    <w:unhideWhenUsed/>
    <w:rsid w:val="00325837"/>
    <w:pPr>
      <w:spacing w:after="0" w:line="240" w:lineRule="auto"/>
    </w:pPr>
    <w:rPr>
      <w:rFonts w:ascii="Segoe UI" w:hAnsi="Segoe UI" w:cs="Segoe UI"/>
      <w:sz w:val="18"/>
      <w:szCs w:val="18"/>
    </w:rPr>
  </w:style>
  <w:style w:type="character" w:customStyle="1" w:styleId="Char">
    <w:name w:val="Κείμενο πλαισίου Char"/>
    <w:basedOn w:val="a0"/>
    <w:link w:val="a4"/>
    <w:uiPriority w:val="99"/>
    <w:semiHidden/>
    <w:rsid w:val="00325837"/>
    <w:rPr>
      <w:rFonts w:ascii="Segoe UI" w:hAnsi="Segoe UI" w:cs="Segoe UI"/>
      <w:sz w:val="18"/>
      <w:szCs w:val="18"/>
    </w:rPr>
  </w:style>
  <w:style w:type="paragraph" w:styleId="Web">
    <w:name w:val="Normal (Web)"/>
    <w:basedOn w:val="a"/>
    <w:uiPriority w:val="99"/>
    <w:semiHidden/>
    <w:unhideWhenUsed/>
    <w:rsid w:val="006F7B7A"/>
    <w:pPr>
      <w:spacing w:before="100" w:beforeAutospacing="1" w:after="119" w:line="240" w:lineRule="auto"/>
    </w:pPr>
    <w:rPr>
      <w:rFonts w:ascii="Times New Roman" w:eastAsia="Times New Roman" w:hAnsi="Times New Roman" w:cs="Times New Roman"/>
      <w:sz w:val="24"/>
      <w:szCs w:val="24"/>
      <w:lang w:eastAsia="el-GR"/>
    </w:rPr>
  </w:style>
  <w:style w:type="paragraph" w:styleId="a5">
    <w:name w:val="No Spacing"/>
    <w:uiPriority w:val="1"/>
    <w:qFormat/>
    <w:rsid w:val="002C2E9D"/>
    <w:pPr>
      <w:spacing w:after="0" w:line="240" w:lineRule="auto"/>
    </w:pPr>
  </w:style>
</w:styles>
</file>

<file path=word/webSettings.xml><?xml version="1.0" encoding="utf-8"?>
<w:webSettings xmlns:r="http://schemas.openxmlformats.org/officeDocument/2006/relationships" xmlns:w="http://schemas.openxmlformats.org/wordprocessingml/2006/main">
  <w:divs>
    <w:div w:id="1211725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mail@gym-kolch.thess.sch.g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A4C3C7-CF84-47F6-AF4C-2372A5DB10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2</Pages>
  <Words>500</Words>
  <Characters>2700</Characters>
  <Application>Microsoft Office Word</Application>
  <DocSecurity>0</DocSecurity>
  <Lines>22</Lines>
  <Paragraphs>6</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3194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3ο ΓΥΜΝΑΣΙΟ ΛΑΓΚΑΔΑ</dc:creator>
  <cp:lastModifiedBy>KOLXIKO</cp:lastModifiedBy>
  <cp:revision>27</cp:revision>
  <cp:lastPrinted>2018-12-11T06:19:00Z</cp:lastPrinted>
  <dcterms:created xsi:type="dcterms:W3CDTF">2017-11-14T09:39:00Z</dcterms:created>
  <dcterms:modified xsi:type="dcterms:W3CDTF">2019-10-14T09:29:00Z</dcterms:modified>
</cp:coreProperties>
</file>